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D18E7" w14:textId="217E835E" w:rsidR="00C5683D" w:rsidRDefault="002717D4" w:rsidP="002717D4">
      <w:pPr>
        <w:jc w:val="center"/>
        <w:rPr>
          <w:sz w:val="28"/>
        </w:rPr>
      </w:pPr>
      <w:r>
        <w:rPr>
          <w:sz w:val="28"/>
        </w:rPr>
        <w:t>АДМИНИСТРАЦИЯ</w:t>
      </w:r>
    </w:p>
    <w:p w14:paraId="0D826C2B" w14:textId="03B1FFD9" w:rsidR="002717D4" w:rsidRDefault="002717D4" w:rsidP="002717D4">
      <w:pPr>
        <w:jc w:val="center"/>
        <w:rPr>
          <w:sz w:val="28"/>
        </w:rPr>
      </w:pPr>
      <w:r>
        <w:rPr>
          <w:sz w:val="28"/>
        </w:rPr>
        <w:t>КАРТАЛИНСКОГО МУНИЦИПАЛЬНОГО ОКРУГА</w:t>
      </w:r>
    </w:p>
    <w:p w14:paraId="5EB0D529" w14:textId="1665945F" w:rsidR="002717D4" w:rsidRDefault="002717D4" w:rsidP="002717D4">
      <w:pPr>
        <w:jc w:val="center"/>
        <w:rPr>
          <w:sz w:val="28"/>
        </w:rPr>
      </w:pPr>
      <w:r>
        <w:rPr>
          <w:sz w:val="28"/>
        </w:rPr>
        <w:t>ПОСТАНОВЛЕНИЕ</w:t>
      </w:r>
    </w:p>
    <w:p w14:paraId="57A8353C" w14:textId="77777777" w:rsidR="002717D4" w:rsidRDefault="002717D4" w:rsidP="002717D4">
      <w:pPr>
        <w:jc w:val="center"/>
        <w:rPr>
          <w:sz w:val="28"/>
        </w:rPr>
      </w:pPr>
    </w:p>
    <w:p w14:paraId="0CF6BC43" w14:textId="7295F1E9" w:rsidR="002717D4" w:rsidRDefault="002717D4" w:rsidP="002717D4">
      <w:pPr>
        <w:rPr>
          <w:sz w:val="28"/>
        </w:rPr>
      </w:pPr>
      <w:r>
        <w:rPr>
          <w:sz w:val="28"/>
        </w:rPr>
        <w:t>05.03.2026 года № 204</w:t>
      </w:r>
    </w:p>
    <w:tbl>
      <w:tblPr>
        <w:tblW w:w="0" w:type="auto"/>
        <w:tblInd w:w="57" w:type="dxa"/>
        <w:tblLook w:val="0000" w:firstRow="0" w:lastRow="0" w:firstColumn="0" w:lastColumn="0" w:noHBand="0" w:noVBand="0"/>
      </w:tblPr>
      <w:tblGrid>
        <w:gridCol w:w="4320"/>
      </w:tblGrid>
      <w:tr w:rsidR="00342B95" w14:paraId="30B7770D" w14:textId="77777777" w:rsidTr="008449AA">
        <w:trPr>
          <w:trHeight w:val="420"/>
        </w:trPr>
        <w:tc>
          <w:tcPr>
            <w:tcW w:w="4320" w:type="dxa"/>
          </w:tcPr>
          <w:p w14:paraId="57BD2876" w14:textId="77777777" w:rsidR="00CE4AB5" w:rsidRDefault="00CE4AB5" w:rsidP="00342B95">
            <w:pPr>
              <w:jc w:val="both"/>
              <w:rPr>
                <w:sz w:val="28"/>
              </w:rPr>
            </w:pPr>
          </w:p>
          <w:p w14:paraId="6823A31A" w14:textId="77777777" w:rsidR="008266EB" w:rsidRDefault="008266EB" w:rsidP="00342B95">
            <w:pPr>
              <w:jc w:val="both"/>
              <w:rPr>
                <w:sz w:val="8"/>
                <w:szCs w:val="8"/>
              </w:rPr>
            </w:pPr>
          </w:p>
          <w:p w14:paraId="1EC789F3" w14:textId="77777777" w:rsidR="008266EB" w:rsidRDefault="008266EB" w:rsidP="00342B95">
            <w:pPr>
              <w:jc w:val="both"/>
              <w:rPr>
                <w:sz w:val="8"/>
                <w:szCs w:val="8"/>
              </w:rPr>
            </w:pPr>
          </w:p>
          <w:p w14:paraId="23012B57" w14:textId="45B809FC" w:rsidR="00342B95" w:rsidRDefault="00342B95" w:rsidP="0004067E">
            <w:pPr>
              <w:rPr>
                <w:sz w:val="28"/>
              </w:rPr>
            </w:pPr>
            <w:r>
              <w:rPr>
                <w:sz w:val="28"/>
              </w:rPr>
              <w:t xml:space="preserve">Об </w:t>
            </w:r>
            <w:proofErr w:type="gramStart"/>
            <w:r>
              <w:rPr>
                <w:sz w:val="28"/>
              </w:rPr>
              <w:t>утверждении  муниципальной</w:t>
            </w:r>
            <w:proofErr w:type="gramEnd"/>
          </w:p>
          <w:p w14:paraId="7EE85EC6" w14:textId="4063E17D" w:rsidR="00342B95" w:rsidRDefault="00342B95" w:rsidP="0004067E">
            <w:pPr>
              <w:rPr>
                <w:sz w:val="28"/>
              </w:rPr>
            </w:pPr>
            <w:r>
              <w:rPr>
                <w:sz w:val="28"/>
              </w:rPr>
              <w:t>программы «Улучшение условий</w:t>
            </w:r>
          </w:p>
          <w:p w14:paraId="3388DEA5" w14:textId="4DA9CCAB" w:rsidR="00342B95" w:rsidRDefault="008449AA" w:rsidP="0004067E">
            <w:pPr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 w:rsidR="0004067E">
              <w:rPr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охраны</w:t>
            </w:r>
            <w:r w:rsidR="0004067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труда</w:t>
            </w:r>
            <w:proofErr w:type="gramEnd"/>
            <w:r w:rsidR="0004067E">
              <w:rPr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 w:rsidR="0004067E">
              <w:rPr>
                <w:sz w:val="28"/>
              </w:rPr>
              <w:t xml:space="preserve">   </w:t>
            </w:r>
            <w:r w:rsidR="00342B95">
              <w:rPr>
                <w:sz w:val="28"/>
              </w:rPr>
              <w:t>территории</w:t>
            </w:r>
            <w:r>
              <w:rPr>
                <w:sz w:val="28"/>
              </w:rPr>
              <w:t xml:space="preserve"> </w:t>
            </w:r>
            <w:r w:rsidR="00342B95">
              <w:rPr>
                <w:sz w:val="28"/>
              </w:rPr>
              <w:t xml:space="preserve">Карталинского  </w:t>
            </w:r>
            <w:r w:rsidR="0004067E">
              <w:rPr>
                <w:sz w:val="28"/>
              </w:rPr>
              <w:t xml:space="preserve">  </w:t>
            </w:r>
            <w:r w:rsidR="00342B95">
              <w:rPr>
                <w:sz w:val="28"/>
              </w:rPr>
              <w:t>муниципального</w:t>
            </w:r>
          </w:p>
          <w:p w14:paraId="68464498" w14:textId="77777777" w:rsidR="00342B95" w:rsidRDefault="00342B95" w:rsidP="0004067E">
            <w:pPr>
              <w:rPr>
                <w:sz w:val="20"/>
                <w:szCs w:val="20"/>
              </w:rPr>
            </w:pPr>
            <w:r>
              <w:rPr>
                <w:sz w:val="28"/>
              </w:rPr>
              <w:t>округа»</w:t>
            </w:r>
          </w:p>
          <w:p w14:paraId="24D23E94" w14:textId="09ADB6B0" w:rsidR="001008C7" w:rsidRPr="001008C7" w:rsidRDefault="001008C7" w:rsidP="00342B95">
            <w:pPr>
              <w:jc w:val="both"/>
              <w:rPr>
                <w:sz w:val="20"/>
                <w:szCs w:val="20"/>
              </w:rPr>
            </w:pPr>
          </w:p>
        </w:tc>
      </w:tr>
    </w:tbl>
    <w:p w14:paraId="4A6ACA98" w14:textId="249E50C2" w:rsidR="00DD4310" w:rsidRDefault="009B2639" w:rsidP="00663BBE">
      <w:pPr>
        <w:ind w:firstLine="709"/>
        <w:contextualSpacing/>
        <w:jc w:val="both"/>
        <w:rPr>
          <w:rFonts w:cs="Times New Roman"/>
          <w:sz w:val="28"/>
        </w:rPr>
      </w:pPr>
      <w:r>
        <w:rPr>
          <w:sz w:val="28"/>
        </w:rPr>
        <w:t xml:space="preserve">В </w:t>
      </w:r>
      <w:r w:rsidR="007A0240">
        <w:rPr>
          <w:sz w:val="28"/>
        </w:rPr>
        <w:t xml:space="preserve">соответствии </w:t>
      </w:r>
      <w:r w:rsidR="001D3221">
        <w:rPr>
          <w:rFonts w:cs="Times New Roman"/>
          <w:sz w:val="28"/>
        </w:rPr>
        <w:t>с Федеральным законом от 20.03</w:t>
      </w:r>
      <w:r w:rsidR="007A0240" w:rsidRPr="007A0240">
        <w:rPr>
          <w:rFonts w:cs="Times New Roman"/>
          <w:sz w:val="28"/>
        </w:rPr>
        <w:t>.20</w:t>
      </w:r>
      <w:r w:rsidR="001D3221">
        <w:rPr>
          <w:rFonts w:cs="Times New Roman"/>
          <w:sz w:val="28"/>
        </w:rPr>
        <w:t>25</w:t>
      </w:r>
      <w:r w:rsidR="00D03B75">
        <w:rPr>
          <w:rFonts w:cs="Times New Roman"/>
          <w:sz w:val="28"/>
        </w:rPr>
        <w:t xml:space="preserve"> года</w:t>
      </w:r>
      <w:r w:rsidR="001D3221">
        <w:rPr>
          <w:rFonts w:cs="Times New Roman"/>
          <w:sz w:val="28"/>
        </w:rPr>
        <w:t xml:space="preserve"> № 33</w:t>
      </w:r>
      <w:r w:rsidR="007A0240" w:rsidRPr="007A0240">
        <w:rPr>
          <w:rFonts w:cs="Times New Roman"/>
          <w:sz w:val="28"/>
        </w:rPr>
        <w:t xml:space="preserve">-ФЗ «Об общих принципах организации местного самоуправления в </w:t>
      </w:r>
      <w:r w:rsidR="001D3221">
        <w:rPr>
          <w:rFonts w:cs="Times New Roman"/>
          <w:sz w:val="28"/>
        </w:rPr>
        <w:t>единой системе публичной власти</w:t>
      </w:r>
      <w:r w:rsidR="007A0240" w:rsidRPr="007A0240">
        <w:rPr>
          <w:rFonts w:cs="Times New Roman"/>
          <w:sz w:val="28"/>
        </w:rPr>
        <w:t>», Законом Челябинской области</w:t>
      </w:r>
      <w:r w:rsidR="007C20A3">
        <w:rPr>
          <w:rFonts w:cs="Times New Roman"/>
          <w:sz w:val="28"/>
        </w:rPr>
        <w:t xml:space="preserve"> от 11.09.2001</w:t>
      </w:r>
      <w:r w:rsidR="00D03B75">
        <w:rPr>
          <w:rFonts w:cs="Times New Roman"/>
          <w:sz w:val="28"/>
        </w:rPr>
        <w:t xml:space="preserve"> </w:t>
      </w:r>
      <w:r w:rsidR="007C20A3">
        <w:rPr>
          <w:rFonts w:cs="Times New Roman"/>
          <w:sz w:val="28"/>
        </w:rPr>
        <w:t>г</w:t>
      </w:r>
      <w:r w:rsidR="00D03B75">
        <w:rPr>
          <w:rFonts w:cs="Times New Roman"/>
          <w:sz w:val="28"/>
        </w:rPr>
        <w:t xml:space="preserve">ода </w:t>
      </w:r>
      <w:r w:rsidR="007C20A3">
        <w:rPr>
          <w:rFonts w:cs="Times New Roman"/>
          <w:sz w:val="28"/>
        </w:rPr>
        <w:t xml:space="preserve">№ 29-ЗО </w:t>
      </w:r>
      <w:r w:rsidR="007A0240" w:rsidRPr="007A0240">
        <w:rPr>
          <w:rFonts w:cs="Times New Roman"/>
          <w:sz w:val="28"/>
        </w:rPr>
        <w:t xml:space="preserve"> «Об охра</w:t>
      </w:r>
      <w:r w:rsidR="007C20A3">
        <w:rPr>
          <w:rFonts w:cs="Times New Roman"/>
          <w:sz w:val="28"/>
        </w:rPr>
        <w:t>не труда в Челябинской области»</w:t>
      </w:r>
      <w:r w:rsidR="006602BE">
        <w:rPr>
          <w:rFonts w:cs="Times New Roman"/>
          <w:sz w:val="28"/>
        </w:rPr>
        <w:t xml:space="preserve">, </w:t>
      </w:r>
      <w:r w:rsidR="001036A3">
        <w:rPr>
          <w:rFonts w:cs="Times New Roman"/>
          <w:sz w:val="28"/>
        </w:rPr>
        <w:t>п</w:t>
      </w:r>
      <w:r w:rsidR="006602BE">
        <w:rPr>
          <w:rFonts w:cs="Times New Roman"/>
          <w:sz w:val="28"/>
        </w:rPr>
        <w:t>остановлением</w:t>
      </w:r>
      <w:r w:rsidR="007A0240" w:rsidRPr="007A0240">
        <w:rPr>
          <w:rFonts w:cs="Times New Roman"/>
          <w:sz w:val="28"/>
        </w:rPr>
        <w:t xml:space="preserve"> Пра</w:t>
      </w:r>
      <w:r w:rsidR="00C54753">
        <w:rPr>
          <w:rFonts w:cs="Times New Roman"/>
          <w:sz w:val="28"/>
        </w:rPr>
        <w:t xml:space="preserve">вительства Челябинской области </w:t>
      </w:r>
      <w:r w:rsidR="00C54753" w:rsidRPr="00C54753">
        <w:rPr>
          <w:rFonts w:cs="Times New Roman"/>
          <w:sz w:val="28"/>
        </w:rPr>
        <w:t xml:space="preserve"> </w:t>
      </w:r>
      <w:r w:rsidR="007A0240" w:rsidRPr="007A0240">
        <w:rPr>
          <w:rFonts w:cs="Times New Roman"/>
          <w:sz w:val="28"/>
        </w:rPr>
        <w:t>от 21.12.2016 г</w:t>
      </w:r>
      <w:r w:rsidR="00D03B75">
        <w:rPr>
          <w:rFonts w:cs="Times New Roman"/>
          <w:sz w:val="28"/>
        </w:rPr>
        <w:t>ода</w:t>
      </w:r>
      <w:r w:rsidR="007A0240" w:rsidRPr="007A0240">
        <w:rPr>
          <w:rFonts w:cs="Times New Roman"/>
          <w:sz w:val="28"/>
        </w:rPr>
        <w:t xml:space="preserve"> № 716-</w:t>
      </w:r>
      <w:r w:rsidR="001036A3">
        <w:rPr>
          <w:rFonts w:cs="Times New Roman"/>
          <w:sz w:val="28"/>
        </w:rPr>
        <w:t>П</w:t>
      </w:r>
      <w:r w:rsidR="007A0240" w:rsidRPr="007A0240">
        <w:rPr>
          <w:rFonts w:cs="Times New Roman"/>
          <w:sz w:val="28"/>
        </w:rPr>
        <w:t xml:space="preserve"> «О государственной  программе Челябинской области «Улучшение условий и охраны тр</w:t>
      </w:r>
      <w:r w:rsidR="001B00CA">
        <w:rPr>
          <w:rFonts w:cs="Times New Roman"/>
          <w:sz w:val="28"/>
        </w:rPr>
        <w:t>уда в Челябинской области</w:t>
      </w:r>
      <w:r w:rsidR="007A0240" w:rsidRPr="007A0240">
        <w:rPr>
          <w:rFonts w:cs="Times New Roman"/>
          <w:sz w:val="28"/>
        </w:rPr>
        <w:t xml:space="preserve">», постановлением </w:t>
      </w:r>
      <w:r w:rsidR="00BD0309">
        <w:rPr>
          <w:rFonts w:cs="Times New Roman"/>
          <w:sz w:val="28"/>
        </w:rPr>
        <w:t xml:space="preserve"> </w:t>
      </w:r>
      <w:r w:rsidR="007A0240" w:rsidRPr="007A0240">
        <w:rPr>
          <w:rFonts w:cs="Times New Roman"/>
          <w:sz w:val="28"/>
        </w:rPr>
        <w:t xml:space="preserve">администрации Карталинского муниципального района от </w:t>
      </w:r>
      <w:r w:rsidR="009E289E">
        <w:rPr>
          <w:rFonts w:cs="Times New Roman"/>
          <w:sz w:val="28"/>
        </w:rPr>
        <w:t xml:space="preserve"> </w:t>
      </w:r>
      <w:r w:rsidR="007B3BB1">
        <w:rPr>
          <w:rFonts w:cs="Times New Roman"/>
          <w:sz w:val="28"/>
        </w:rPr>
        <w:t>17.09</w:t>
      </w:r>
      <w:r w:rsidR="00BA70B8">
        <w:rPr>
          <w:rFonts w:cs="Times New Roman"/>
          <w:sz w:val="28"/>
        </w:rPr>
        <w:t>.2025</w:t>
      </w:r>
      <w:r w:rsidR="00C54753">
        <w:rPr>
          <w:rFonts w:cs="Times New Roman"/>
          <w:sz w:val="28"/>
        </w:rPr>
        <w:t xml:space="preserve"> г</w:t>
      </w:r>
      <w:r w:rsidR="00D03B75">
        <w:rPr>
          <w:rFonts w:cs="Times New Roman"/>
          <w:sz w:val="28"/>
        </w:rPr>
        <w:t>ода</w:t>
      </w:r>
      <w:r w:rsidR="00C54753" w:rsidRPr="00C54753">
        <w:rPr>
          <w:rFonts w:cs="Times New Roman"/>
          <w:sz w:val="28"/>
        </w:rPr>
        <w:t xml:space="preserve"> </w:t>
      </w:r>
      <w:r w:rsidR="00D73BA6">
        <w:rPr>
          <w:rFonts w:cs="Times New Roman"/>
          <w:sz w:val="28"/>
        </w:rPr>
        <w:t xml:space="preserve"> №</w:t>
      </w:r>
      <w:r w:rsidR="00C54753" w:rsidRPr="00C54753">
        <w:rPr>
          <w:rFonts w:cs="Times New Roman"/>
          <w:sz w:val="28"/>
        </w:rPr>
        <w:t xml:space="preserve"> </w:t>
      </w:r>
      <w:r w:rsidR="00A60882">
        <w:rPr>
          <w:rFonts w:cs="Times New Roman"/>
          <w:sz w:val="28"/>
        </w:rPr>
        <w:t>787</w:t>
      </w:r>
      <w:r w:rsidR="00C32A07">
        <w:rPr>
          <w:rFonts w:cs="Times New Roman"/>
          <w:sz w:val="28"/>
        </w:rPr>
        <w:t xml:space="preserve"> «Об утверждении П</w:t>
      </w:r>
      <w:r w:rsidR="007A0240" w:rsidRPr="007A0240">
        <w:rPr>
          <w:rFonts w:cs="Times New Roman"/>
          <w:sz w:val="28"/>
        </w:rPr>
        <w:t>орядка разработки, утверждения, реализации</w:t>
      </w:r>
      <w:r w:rsidR="007B3BB1">
        <w:rPr>
          <w:rFonts w:cs="Times New Roman"/>
          <w:sz w:val="28"/>
        </w:rPr>
        <w:t xml:space="preserve"> контроля </w:t>
      </w:r>
      <w:r w:rsidR="007A0240" w:rsidRPr="007A0240">
        <w:rPr>
          <w:rFonts w:cs="Times New Roman"/>
          <w:sz w:val="28"/>
        </w:rPr>
        <w:t xml:space="preserve"> и оценки </w:t>
      </w:r>
      <w:r w:rsidR="007B3BB1">
        <w:rPr>
          <w:rFonts w:cs="Times New Roman"/>
          <w:sz w:val="28"/>
        </w:rPr>
        <w:t xml:space="preserve">проведения </w:t>
      </w:r>
      <w:r w:rsidR="007A0240" w:rsidRPr="007A0240">
        <w:rPr>
          <w:rFonts w:cs="Times New Roman"/>
          <w:sz w:val="28"/>
        </w:rPr>
        <w:t xml:space="preserve">эффективности муниципальных программ </w:t>
      </w:r>
      <w:r w:rsidR="00A60882">
        <w:rPr>
          <w:rFonts w:cs="Times New Roman"/>
          <w:sz w:val="28"/>
        </w:rPr>
        <w:t xml:space="preserve">в </w:t>
      </w:r>
      <w:r w:rsidR="007A0240" w:rsidRPr="007A0240">
        <w:rPr>
          <w:rFonts w:cs="Times New Roman"/>
          <w:sz w:val="28"/>
        </w:rPr>
        <w:t>Карта</w:t>
      </w:r>
      <w:r w:rsidR="00D77D63">
        <w:rPr>
          <w:rFonts w:cs="Times New Roman"/>
          <w:sz w:val="28"/>
        </w:rPr>
        <w:t>линско</w:t>
      </w:r>
      <w:r w:rsidR="00A60882">
        <w:rPr>
          <w:rFonts w:cs="Times New Roman"/>
          <w:sz w:val="28"/>
        </w:rPr>
        <w:t>м</w:t>
      </w:r>
      <w:r w:rsidR="00D77D63">
        <w:rPr>
          <w:rFonts w:cs="Times New Roman"/>
          <w:sz w:val="28"/>
        </w:rPr>
        <w:t xml:space="preserve"> муниципально</w:t>
      </w:r>
      <w:r w:rsidR="00A60882">
        <w:rPr>
          <w:rFonts w:cs="Times New Roman"/>
          <w:sz w:val="28"/>
        </w:rPr>
        <w:t>м</w:t>
      </w:r>
      <w:r w:rsidR="00D77D63">
        <w:rPr>
          <w:rFonts w:cs="Times New Roman"/>
          <w:sz w:val="28"/>
        </w:rPr>
        <w:t xml:space="preserve"> </w:t>
      </w:r>
      <w:r w:rsidR="00A60882">
        <w:rPr>
          <w:rFonts w:cs="Times New Roman"/>
          <w:sz w:val="28"/>
        </w:rPr>
        <w:t>округе</w:t>
      </w:r>
      <w:r w:rsidR="00D77D63">
        <w:rPr>
          <w:rFonts w:cs="Times New Roman"/>
          <w:sz w:val="28"/>
        </w:rPr>
        <w:t>»</w:t>
      </w:r>
      <w:r w:rsidR="00CD5A33">
        <w:rPr>
          <w:rFonts w:cs="Times New Roman"/>
          <w:sz w:val="28"/>
        </w:rPr>
        <w:t>,</w:t>
      </w:r>
      <w:r w:rsidR="00D77D63">
        <w:rPr>
          <w:rFonts w:cs="Times New Roman"/>
          <w:sz w:val="28"/>
        </w:rPr>
        <w:t xml:space="preserve"> в</w:t>
      </w:r>
      <w:r w:rsidR="007A0240">
        <w:rPr>
          <w:sz w:val="28"/>
        </w:rPr>
        <w:t xml:space="preserve"> </w:t>
      </w:r>
      <w:r>
        <w:rPr>
          <w:sz w:val="28"/>
        </w:rPr>
        <w:t>целях совершенствования условий и охраны труда,</w:t>
      </w:r>
      <w:r w:rsidR="009E289E">
        <w:rPr>
          <w:sz w:val="28"/>
        </w:rPr>
        <w:t xml:space="preserve"> </w:t>
      </w:r>
      <w:r>
        <w:rPr>
          <w:sz w:val="28"/>
        </w:rPr>
        <w:t>снижения</w:t>
      </w:r>
      <w:r w:rsidR="009E289E">
        <w:rPr>
          <w:sz w:val="28"/>
        </w:rPr>
        <w:t xml:space="preserve"> </w:t>
      </w:r>
      <w:r w:rsidR="00A60882">
        <w:rPr>
          <w:sz w:val="28"/>
        </w:rPr>
        <w:t>производственного травматизма</w:t>
      </w:r>
      <w:r>
        <w:rPr>
          <w:sz w:val="28"/>
        </w:rPr>
        <w:t xml:space="preserve"> </w:t>
      </w:r>
      <w:r w:rsidR="00B26FD5">
        <w:rPr>
          <w:sz w:val="28"/>
        </w:rPr>
        <w:t xml:space="preserve">и </w:t>
      </w:r>
      <w:r>
        <w:rPr>
          <w:sz w:val="28"/>
        </w:rPr>
        <w:t>профессиональных заболеваний работников предприятий,</w:t>
      </w:r>
      <w:r w:rsidR="00F76A0E">
        <w:rPr>
          <w:sz w:val="28"/>
        </w:rPr>
        <w:t xml:space="preserve"> </w:t>
      </w:r>
      <w:r>
        <w:rPr>
          <w:sz w:val="28"/>
        </w:rPr>
        <w:t>учреждений и организаций</w:t>
      </w:r>
      <w:r w:rsidR="00B17F95">
        <w:rPr>
          <w:sz w:val="28"/>
        </w:rPr>
        <w:t xml:space="preserve">, осуществляющих деятельность </w:t>
      </w:r>
      <w:r>
        <w:rPr>
          <w:sz w:val="28"/>
        </w:rPr>
        <w:t xml:space="preserve"> </w:t>
      </w:r>
      <w:r w:rsidR="00B17F95">
        <w:rPr>
          <w:sz w:val="28"/>
        </w:rPr>
        <w:t>на территории</w:t>
      </w:r>
      <w:r>
        <w:rPr>
          <w:sz w:val="28"/>
        </w:rPr>
        <w:t xml:space="preserve"> Карт</w:t>
      </w:r>
      <w:r w:rsidR="00D77D63">
        <w:rPr>
          <w:sz w:val="28"/>
        </w:rPr>
        <w:t xml:space="preserve">алинского муниципального </w:t>
      </w:r>
      <w:r w:rsidR="00B17F95">
        <w:rPr>
          <w:sz w:val="28"/>
        </w:rPr>
        <w:t>округа</w:t>
      </w:r>
      <w:r w:rsidR="00D77D63">
        <w:rPr>
          <w:sz w:val="28"/>
        </w:rPr>
        <w:t>,</w:t>
      </w:r>
      <w:r w:rsidR="00712FC5">
        <w:rPr>
          <w:rFonts w:cs="Times New Roman"/>
          <w:sz w:val="28"/>
        </w:rPr>
        <w:t xml:space="preserve"> </w:t>
      </w:r>
    </w:p>
    <w:p w14:paraId="7DEB0D2B" w14:textId="77777777" w:rsidR="00C5683D" w:rsidRPr="00712FC5" w:rsidRDefault="00712FC5" w:rsidP="00663BBE">
      <w:pPr>
        <w:contextualSpacing/>
        <w:jc w:val="both"/>
        <w:rPr>
          <w:rFonts w:cs="Times New Roman"/>
          <w:sz w:val="28"/>
        </w:rPr>
      </w:pPr>
      <w:r>
        <w:rPr>
          <w:sz w:val="28"/>
        </w:rPr>
        <w:t>А</w:t>
      </w:r>
      <w:r w:rsidR="0091157E">
        <w:rPr>
          <w:sz w:val="28"/>
        </w:rPr>
        <w:t>дминистрация Карталин</w:t>
      </w:r>
      <w:r w:rsidR="00180673">
        <w:rPr>
          <w:sz w:val="28"/>
        </w:rPr>
        <w:t xml:space="preserve">ского муниципального </w:t>
      </w:r>
      <w:r w:rsidR="00B17F95">
        <w:rPr>
          <w:sz w:val="28"/>
        </w:rPr>
        <w:t>округа</w:t>
      </w:r>
      <w:r>
        <w:rPr>
          <w:sz w:val="28"/>
        </w:rPr>
        <w:t xml:space="preserve"> Челябинской </w:t>
      </w:r>
      <w:proofErr w:type="gramStart"/>
      <w:r>
        <w:rPr>
          <w:sz w:val="28"/>
        </w:rPr>
        <w:t xml:space="preserve">области </w:t>
      </w:r>
      <w:r w:rsidR="00180673">
        <w:rPr>
          <w:sz w:val="28"/>
        </w:rPr>
        <w:t xml:space="preserve"> ПОСТ</w:t>
      </w:r>
      <w:r w:rsidR="0091157E">
        <w:rPr>
          <w:sz w:val="28"/>
        </w:rPr>
        <w:t>АНОВЛЯЕТ</w:t>
      </w:r>
      <w:proofErr w:type="gramEnd"/>
      <w:r w:rsidR="00D77D63">
        <w:rPr>
          <w:sz w:val="28"/>
        </w:rPr>
        <w:t>:</w:t>
      </w:r>
    </w:p>
    <w:p w14:paraId="3D6536AA" w14:textId="77777777" w:rsidR="00C5683D" w:rsidRPr="00135A00" w:rsidRDefault="00135A00" w:rsidP="00663BBE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D03B75">
        <w:rPr>
          <w:sz w:val="28"/>
        </w:rPr>
        <w:t xml:space="preserve"> </w:t>
      </w:r>
      <w:r w:rsidR="00FE4162" w:rsidRPr="00135A00">
        <w:rPr>
          <w:sz w:val="28"/>
        </w:rPr>
        <w:t xml:space="preserve">Утвердить прилагаемую муниципальную программу «Улучшение условий и охраны труда на </w:t>
      </w:r>
      <w:proofErr w:type="gramStart"/>
      <w:r w:rsidR="00FE4162" w:rsidRPr="00135A00">
        <w:rPr>
          <w:sz w:val="28"/>
        </w:rPr>
        <w:t>территории  Карталинского</w:t>
      </w:r>
      <w:proofErr w:type="gramEnd"/>
      <w:r w:rsidR="00FE4162" w:rsidRPr="00135A00">
        <w:rPr>
          <w:sz w:val="28"/>
        </w:rPr>
        <w:t xml:space="preserve"> </w:t>
      </w:r>
      <w:r w:rsidR="00D77D63" w:rsidRPr="00135A00">
        <w:rPr>
          <w:sz w:val="28"/>
        </w:rPr>
        <w:t xml:space="preserve">муниципального </w:t>
      </w:r>
      <w:r w:rsidR="00B17F95" w:rsidRPr="00135A00">
        <w:rPr>
          <w:sz w:val="28"/>
        </w:rPr>
        <w:t>округа</w:t>
      </w:r>
      <w:r w:rsidR="00FE4162" w:rsidRPr="00135A00">
        <w:rPr>
          <w:sz w:val="28"/>
        </w:rPr>
        <w:t>».</w:t>
      </w:r>
    </w:p>
    <w:p w14:paraId="6EEEDDF7" w14:textId="77777777" w:rsidR="00C67A0F" w:rsidRPr="00135A00" w:rsidRDefault="00135A00" w:rsidP="00A31EA9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="00F86F07">
        <w:rPr>
          <w:sz w:val="28"/>
        </w:rPr>
        <w:t xml:space="preserve"> </w:t>
      </w:r>
      <w:r w:rsidR="00A31EA9">
        <w:rPr>
          <w:sz w:val="28"/>
        </w:rPr>
        <w:t>П</w:t>
      </w:r>
      <w:r w:rsidR="00FB0A62">
        <w:rPr>
          <w:sz w:val="28"/>
        </w:rPr>
        <w:t>остановление а</w:t>
      </w:r>
      <w:r w:rsidR="00E83652" w:rsidRPr="00135A00">
        <w:rPr>
          <w:sz w:val="28"/>
        </w:rPr>
        <w:t xml:space="preserve">дминистрации Карталинского муниципального </w:t>
      </w:r>
      <w:proofErr w:type="gramStart"/>
      <w:r w:rsidR="00E83652" w:rsidRPr="00135A00">
        <w:rPr>
          <w:sz w:val="28"/>
        </w:rPr>
        <w:t xml:space="preserve">района </w:t>
      </w:r>
      <w:r w:rsidR="0057107D">
        <w:rPr>
          <w:sz w:val="28"/>
        </w:rPr>
        <w:t xml:space="preserve"> от</w:t>
      </w:r>
      <w:proofErr w:type="gramEnd"/>
      <w:r w:rsidR="0057107D">
        <w:rPr>
          <w:sz w:val="28"/>
        </w:rPr>
        <w:t xml:space="preserve"> </w:t>
      </w:r>
      <w:r w:rsidR="00E83652" w:rsidRPr="00135A00">
        <w:rPr>
          <w:sz w:val="28"/>
        </w:rPr>
        <w:t>28.12.2023 г</w:t>
      </w:r>
      <w:r w:rsidR="00D03B75">
        <w:rPr>
          <w:sz w:val="28"/>
        </w:rPr>
        <w:t xml:space="preserve">ода </w:t>
      </w:r>
      <w:r w:rsidR="00E83652" w:rsidRPr="00135A00">
        <w:rPr>
          <w:sz w:val="28"/>
        </w:rPr>
        <w:t xml:space="preserve">№ 1423 «Об утверждении муниципальной программы </w:t>
      </w:r>
      <w:r w:rsidR="00C67A0F" w:rsidRPr="00135A00">
        <w:rPr>
          <w:sz w:val="28"/>
        </w:rPr>
        <w:t>«Улучшение условий и охраны труда на территории Карталинского муниципального района  на  2024-2026 годы»</w:t>
      </w:r>
      <w:r w:rsidR="00A31EA9">
        <w:rPr>
          <w:sz w:val="28"/>
        </w:rPr>
        <w:t xml:space="preserve"> признать утратившим силу с 01.01.2026 года.</w:t>
      </w:r>
    </w:p>
    <w:p w14:paraId="39E4D3A6" w14:textId="77777777" w:rsidR="00D03B75" w:rsidRDefault="00135A00" w:rsidP="00663BBE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FE4162">
        <w:rPr>
          <w:sz w:val="28"/>
        </w:rPr>
        <w:t xml:space="preserve">. </w:t>
      </w:r>
      <w:r w:rsidR="00F233D2">
        <w:rPr>
          <w:sz w:val="28"/>
        </w:rPr>
        <w:t>Раз</w:t>
      </w:r>
      <w:r w:rsidR="00D77D63">
        <w:rPr>
          <w:sz w:val="28"/>
        </w:rPr>
        <w:t xml:space="preserve">местить настоящее постановление </w:t>
      </w:r>
      <w:r w:rsidR="00FB0A62">
        <w:rPr>
          <w:sz w:val="28"/>
        </w:rPr>
        <w:t>на официальном сайте А</w:t>
      </w:r>
      <w:r w:rsidR="00FE4162">
        <w:rPr>
          <w:sz w:val="28"/>
        </w:rPr>
        <w:t xml:space="preserve">дминистрации Карталинского муниципального </w:t>
      </w:r>
      <w:r w:rsidR="00FB0A62">
        <w:rPr>
          <w:sz w:val="28"/>
        </w:rPr>
        <w:t>округа Челябинской области</w:t>
      </w:r>
      <w:r w:rsidR="00FE4162">
        <w:rPr>
          <w:sz w:val="28"/>
        </w:rPr>
        <w:t>.</w:t>
      </w:r>
    </w:p>
    <w:p w14:paraId="1A986677" w14:textId="045CCD1E" w:rsidR="00C5683D" w:rsidRDefault="00135A00" w:rsidP="00663BBE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FE4162">
        <w:rPr>
          <w:sz w:val="28"/>
        </w:rPr>
        <w:t xml:space="preserve">. Контроль за </w:t>
      </w:r>
      <w:r w:rsidR="00D77D63">
        <w:rPr>
          <w:sz w:val="28"/>
        </w:rPr>
        <w:t>ис</w:t>
      </w:r>
      <w:r w:rsidR="009E289E">
        <w:rPr>
          <w:sz w:val="28"/>
        </w:rPr>
        <w:t xml:space="preserve">полнением данного </w:t>
      </w:r>
      <w:r w:rsidR="00D77D63">
        <w:rPr>
          <w:sz w:val="28"/>
        </w:rPr>
        <w:t>постановле</w:t>
      </w:r>
      <w:r w:rsidR="00FE4162">
        <w:rPr>
          <w:sz w:val="28"/>
        </w:rPr>
        <w:t>ния</w:t>
      </w:r>
      <w:r w:rsidR="009E289E">
        <w:rPr>
          <w:sz w:val="28"/>
        </w:rPr>
        <w:t xml:space="preserve"> оставляю за собой</w:t>
      </w:r>
      <w:r w:rsidR="00FE4162">
        <w:rPr>
          <w:sz w:val="28"/>
        </w:rPr>
        <w:t>.</w:t>
      </w:r>
    </w:p>
    <w:p w14:paraId="639FB0EE" w14:textId="6104AF7F" w:rsidR="00AD3FD8" w:rsidRDefault="00AD3FD8" w:rsidP="00663BBE">
      <w:pPr>
        <w:ind w:firstLine="709"/>
        <w:jc w:val="both"/>
        <w:rPr>
          <w:sz w:val="28"/>
        </w:rPr>
      </w:pPr>
      <w:r>
        <w:rPr>
          <w:sz w:val="28"/>
        </w:rPr>
        <w:t xml:space="preserve">5. Настоящее </w:t>
      </w:r>
      <w:r w:rsidR="00D03B75">
        <w:rPr>
          <w:sz w:val="28"/>
        </w:rPr>
        <w:t>п</w:t>
      </w:r>
      <w:r>
        <w:rPr>
          <w:sz w:val="28"/>
        </w:rPr>
        <w:t xml:space="preserve">остановление распространяет свое действие </w:t>
      </w:r>
      <w:r w:rsidR="00EA703F">
        <w:rPr>
          <w:sz w:val="28"/>
        </w:rPr>
        <w:t>на правоотношение, возникшее с 01 января 2026 года.</w:t>
      </w:r>
    </w:p>
    <w:p w14:paraId="0053822A" w14:textId="77777777" w:rsidR="00AD3FD8" w:rsidRDefault="00AD3FD8" w:rsidP="00663BBE">
      <w:pPr>
        <w:jc w:val="both"/>
        <w:rPr>
          <w:sz w:val="28"/>
        </w:rPr>
      </w:pPr>
    </w:p>
    <w:p w14:paraId="2B8D3C1B" w14:textId="5AE8ACC5" w:rsidR="00C5683D" w:rsidRDefault="00C5683D" w:rsidP="00663BBE">
      <w:pPr>
        <w:jc w:val="both"/>
        <w:rPr>
          <w:sz w:val="28"/>
        </w:rPr>
      </w:pPr>
      <w:r>
        <w:rPr>
          <w:sz w:val="28"/>
        </w:rPr>
        <w:t>Глава</w:t>
      </w:r>
      <w:r w:rsidR="00D03B75">
        <w:rPr>
          <w:sz w:val="28"/>
        </w:rPr>
        <w:t xml:space="preserve"> </w:t>
      </w:r>
      <w:r w:rsidR="00A41E0E">
        <w:rPr>
          <w:sz w:val="28"/>
        </w:rPr>
        <w:t xml:space="preserve">    </w:t>
      </w:r>
      <w:r>
        <w:rPr>
          <w:sz w:val="28"/>
        </w:rPr>
        <w:t>Карталинского</w:t>
      </w:r>
    </w:p>
    <w:p w14:paraId="6447AD00" w14:textId="77777777" w:rsidR="00D655E4" w:rsidRDefault="00D655E4" w:rsidP="00663BBE">
      <w:pPr>
        <w:jc w:val="both"/>
        <w:rPr>
          <w:sz w:val="28"/>
        </w:rPr>
      </w:pPr>
      <w:r>
        <w:rPr>
          <w:sz w:val="28"/>
        </w:rPr>
        <w:t>муниципального округа</w:t>
      </w:r>
    </w:p>
    <w:p w14:paraId="2CC4C6FF" w14:textId="0BCD8ED4" w:rsidR="00C5683D" w:rsidRDefault="001C2DAA" w:rsidP="00663BBE">
      <w:pPr>
        <w:jc w:val="both"/>
        <w:rPr>
          <w:sz w:val="28"/>
        </w:rPr>
      </w:pPr>
      <w:r>
        <w:rPr>
          <w:sz w:val="28"/>
        </w:rPr>
        <w:t>Челябинской</w:t>
      </w:r>
      <w:r w:rsidR="00CF613E">
        <w:rPr>
          <w:sz w:val="28"/>
        </w:rPr>
        <w:t xml:space="preserve"> </w:t>
      </w:r>
      <w:r>
        <w:rPr>
          <w:sz w:val="28"/>
        </w:rPr>
        <w:t>области</w:t>
      </w:r>
      <w:r w:rsidR="00C5683D">
        <w:rPr>
          <w:sz w:val="28"/>
        </w:rPr>
        <w:t xml:space="preserve">            </w:t>
      </w:r>
      <w:r w:rsidR="001153C5">
        <w:rPr>
          <w:sz w:val="28"/>
        </w:rPr>
        <w:t xml:space="preserve"> </w:t>
      </w:r>
      <w:r w:rsidR="00C5683D">
        <w:rPr>
          <w:sz w:val="28"/>
        </w:rPr>
        <w:t xml:space="preserve">           </w:t>
      </w:r>
      <w:r w:rsidR="00F51008">
        <w:rPr>
          <w:sz w:val="28"/>
        </w:rPr>
        <w:t xml:space="preserve">        </w:t>
      </w:r>
      <w:r>
        <w:rPr>
          <w:sz w:val="28"/>
        </w:rPr>
        <w:t xml:space="preserve">   </w:t>
      </w:r>
      <w:r w:rsidR="00F51008">
        <w:rPr>
          <w:sz w:val="28"/>
        </w:rPr>
        <w:t xml:space="preserve"> </w:t>
      </w:r>
      <w:r w:rsidR="00C5683D">
        <w:rPr>
          <w:sz w:val="28"/>
        </w:rPr>
        <w:t xml:space="preserve">    </w:t>
      </w:r>
      <w:r w:rsidR="00CF613E">
        <w:rPr>
          <w:sz w:val="28"/>
        </w:rPr>
        <w:t xml:space="preserve">                        </w:t>
      </w:r>
      <w:r w:rsidR="00D03B75">
        <w:rPr>
          <w:sz w:val="28"/>
        </w:rPr>
        <w:t xml:space="preserve">           </w:t>
      </w:r>
      <w:r w:rsidR="00C5683D">
        <w:rPr>
          <w:sz w:val="28"/>
        </w:rPr>
        <w:t xml:space="preserve">  </w:t>
      </w:r>
      <w:r w:rsidR="009E289E">
        <w:rPr>
          <w:sz w:val="28"/>
        </w:rPr>
        <w:t>А.Г.</w:t>
      </w:r>
      <w:r w:rsidR="002E2BF6">
        <w:rPr>
          <w:sz w:val="28"/>
        </w:rPr>
        <w:t xml:space="preserve"> </w:t>
      </w:r>
      <w:r w:rsidR="009E289E">
        <w:rPr>
          <w:sz w:val="28"/>
        </w:rPr>
        <w:t>Вдовин</w:t>
      </w:r>
    </w:p>
    <w:p w14:paraId="721AEE43" w14:textId="711E43E2" w:rsidR="00D02265" w:rsidRDefault="00D02265" w:rsidP="00663BBE">
      <w:pPr>
        <w:ind w:left="5103"/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lastRenderedPageBreak/>
        <w:t>УТВЕРЖДЕНА</w:t>
      </w:r>
    </w:p>
    <w:p w14:paraId="0E336F16" w14:textId="77777777" w:rsidR="00D02265" w:rsidRDefault="00D02265" w:rsidP="00663BBE">
      <w:pPr>
        <w:ind w:left="5103"/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постановлением </w:t>
      </w:r>
      <w:r w:rsidR="00C32A07">
        <w:rPr>
          <w:rFonts w:cs="Times New Roman"/>
          <w:sz w:val="28"/>
        </w:rPr>
        <w:t>А</w:t>
      </w:r>
      <w:r>
        <w:rPr>
          <w:rFonts w:cs="Times New Roman"/>
          <w:sz w:val="28"/>
        </w:rPr>
        <w:t>дминистрации Карталинского муниципального округа Челябинской области</w:t>
      </w:r>
    </w:p>
    <w:p w14:paraId="66396473" w14:textId="3C89404F" w:rsidR="00D02265" w:rsidRDefault="0005319C" w:rsidP="00663BBE">
      <w:pPr>
        <w:ind w:left="5103"/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от </w:t>
      </w:r>
      <w:r w:rsidR="004A685C">
        <w:rPr>
          <w:rFonts w:cs="Times New Roman"/>
          <w:sz w:val="28"/>
        </w:rPr>
        <w:t>05.03.</w:t>
      </w:r>
      <w:r>
        <w:rPr>
          <w:rFonts w:cs="Times New Roman"/>
          <w:sz w:val="28"/>
        </w:rPr>
        <w:t xml:space="preserve">2026 года </w:t>
      </w:r>
      <w:r w:rsidR="00D02265">
        <w:rPr>
          <w:rFonts w:cs="Times New Roman"/>
          <w:sz w:val="28"/>
        </w:rPr>
        <w:t>№</w:t>
      </w:r>
      <w:r w:rsidR="004A685C">
        <w:rPr>
          <w:rFonts w:cs="Times New Roman"/>
          <w:sz w:val="28"/>
        </w:rPr>
        <w:t xml:space="preserve"> 204</w:t>
      </w:r>
    </w:p>
    <w:p w14:paraId="42CF783A" w14:textId="77777777" w:rsidR="00D02265" w:rsidRDefault="00D02265" w:rsidP="00663BBE">
      <w:pPr>
        <w:ind w:left="5103"/>
        <w:rPr>
          <w:rFonts w:cs="Times New Roman"/>
          <w:sz w:val="28"/>
        </w:rPr>
      </w:pPr>
    </w:p>
    <w:p w14:paraId="2C442ADA" w14:textId="77777777" w:rsidR="00663BBE" w:rsidRDefault="00663BBE" w:rsidP="00663BBE">
      <w:pPr>
        <w:ind w:left="5103"/>
        <w:rPr>
          <w:rFonts w:cs="Times New Roman"/>
          <w:sz w:val="28"/>
        </w:rPr>
      </w:pPr>
    </w:p>
    <w:p w14:paraId="4E2CC89B" w14:textId="77777777" w:rsidR="00663BBE" w:rsidRDefault="00663BBE" w:rsidP="00663BBE">
      <w:pPr>
        <w:ind w:left="5103"/>
        <w:rPr>
          <w:rFonts w:cs="Times New Roman"/>
          <w:sz w:val="28"/>
        </w:rPr>
      </w:pPr>
    </w:p>
    <w:p w14:paraId="2718D33A" w14:textId="77777777" w:rsidR="00D02265" w:rsidRDefault="00D02265" w:rsidP="00663BBE">
      <w:pPr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>Муниципальная программа</w:t>
      </w:r>
    </w:p>
    <w:p w14:paraId="7E6C27A4" w14:textId="77777777" w:rsidR="00D02265" w:rsidRDefault="00D02265" w:rsidP="00663BBE">
      <w:pPr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>«Улучшение условий и охраны труда</w:t>
      </w:r>
    </w:p>
    <w:p w14:paraId="1639BB09" w14:textId="77777777" w:rsidR="00663BBE" w:rsidRDefault="00D02265" w:rsidP="00663BBE">
      <w:pPr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на территории Карталинского </w:t>
      </w:r>
    </w:p>
    <w:p w14:paraId="3FC916DF" w14:textId="77777777" w:rsidR="00D02265" w:rsidRDefault="00D02265" w:rsidP="00663BBE">
      <w:pPr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муниципального округа»</w:t>
      </w:r>
    </w:p>
    <w:p w14:paraId="207F313F" w14:textId="77777777" w:rsidR="00663BBE" w:rsidRDefault="00663BBE" w:rsidP="002E2BF6">
      <w:pPr>
        <w:tabs>
          <w:tab w:val="left" w:pos="709"/>
        </w:tabs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>(далее именуется</w:t>
      </w:r>
      <w:r w:rsidR="00D82980">
        <w:rPr>
          <w:rFonts w:cs="Times New Roman"/>
          <w:sz w:val="28"/>
        </w:rPr>
        <w:t xml:space="preserve"> - </w:t>
      </w:r>
      <w:r>
        <w:rPr>
          <w:rFonts w:cs="Times New Roman"/>
          <w:sz w:val="28"/>
        </w:rPr>
        <w:t>Программа)</w:t>
      </w:r>
    </w:p>
    <w:p w14:paraId="4A90F542" w14:textId="77777777" w:rsidR="00663BBE" w:rsidRDefault="00663BBE" w:rsidP="00663BBE">
      <w:pPr>
        <w:jc w:val="center"/>
        <w:rPr>
          <w:rFonts w:cs="Times New Roman"/>
          <w:sz w:val="28"/>
        </w:rPr>
      </w:pPr>
    </w:p>
    <w:p w14:paraId="361DC7BC" w14:textId="77777777" w:rsidR="00663BBE" w:rsidRDefault="00663BBE" w:rsidP="00663BBE">
      <w:pPr>
        <w:jc w:val="center"/>
        <w:rPr>
          <w:rFonts w:cs="Times New Roman"/>
          <w:sz w:val="28"/>
        </w:rPr>
      </w:pPr>
    </w:p>
    <w:p w14:paraId="2F843A36" w14:textId="77777777" w:rsidR="00D02265" w:rsidRDefault="00D02265" w:rsidP="00663BBE">
      <w:pPr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Раздел </w:t>
      </w:r>
      <w:r>
        <w:rPr>
          <w:rFonts w:cs="Times New Roman"/>
          <w:sz w:val="28"/>
          <w:lang w:val="en-US"/>
        </w:rPr>
        <w:t>I</w:t>
      </w:r>
      <w:r>
        <w:rPr>
          <w:rFonts w:cs="Times New Roman"/>
          <w:sz w:val="28"/>
        </w:rPr>
        <w:t>. Стратегические приоритеты и цели Программы</w:t>
      </w:r>
    </w:p>
    <w:p w14:paraId="7EB9E4F5" w14:textId="77777777" w:rsidR="00D02265" w:rsidRDefault="00D02265" w:rsidP="00663BBE">
      <w:pPr>
        <w:jc w:val="center"/>
        <w:rPr>
          <w:rFonts w:cs="Times New Roman"/>
          <w:sz w:val="28"/>
        </w:rPr>
      </w:pPr>
    </w:p>
    <w:p w14:paraId="3C9185D0" w14:textId="77777777" w:rsidR="00D02265" w:rsidRDefault="00D02265" w:rsidP="00663BBE">
      <w:pPr>
        <w:jc w:val="center"/>
        <w:rPr>
          <w:rFonts w:cs="Times New Roman"/>
          <w:sz w:val="28"/>
        </w:rPr>
      </w:pPr>
    </w:p>
    <w:p w14:paraId="06913B83" w14:textId="77777777" w:rsidR="002A008B" w:rsidRDefault="00DB5B36" w:rsidP="002A008B">
      <w:pPr>
        <w:pStyle w:val="a5"/>
        <w:widowControl w:val="0"/>
        <w:autoSpaceDE w:val="0"/>
        <w:autoSpaceDN w:val="0"/>
        <w:ind w:left="0"/>
        <w:jc w:val="center"/>
        <w:rPr>
          <w:rFonts w:cs="Times New Roman"/>
          <w:sz w:val="28"/>
        </w:rPr>
      </w:pPr>
      <w:r>
        <w:rPr>
          <w:rFonts w:cs="Times New Roman"/>
          <w:sz w:val="28"/>
          <w:lang w:val="en-US"/>
        </w:rPr>
        <w:t>I</w:t>
      </w:r>
      <w:r w:rsidRPr="00552765">
        <w:rPr>
          <w:rFonts w:cs="Times New Roman"/>
          <w:sz w:val="28"/>
        </w:rPr>
        <w:t>.</w:t>
      </w:r>
      <w:r w:rsidR="00053603">
        <w:rPr>
          <w:rFonts w:cs="Times New Roman"/>
          <w:sz w:val="28"/>
        </w:rPr>
        <w:t xml:space="preserve"> </w:t>
      </w:r>
      <w:r w:rsidR="00D02265">
        <w:rPr>
          <w:rFonts w:cs="Times New Roman"/>
          <w:sz w:val="28"/>
        </w:rPr>
        <w:t>Оценка те</w:t>
      </w:r>
      <w:r w:rsidR="00552765">
        <w:rPr>
          <w:rFonts w:cs="Times New Roman"/>
          <w:sz w:val="28"/>
        </w:rPr>
        <w:t xml:space="preserve">кущего состояния </w:t>
      </w:r>
      <w:r w:rsidR="00D02265" w:rsidRPr="00DB5B36">
        <w:rPr>
          <w:rFonts w:cs="Times New Roman"/>
          <w:sz w:val="28"/>
        </w:rPr>
        <w:t>соответствующей</w:t>
      </w:r>
      <w:r w:rsidR="00053603">
        <w:rPr>
          <w:rFonts w:cs="Times New Roman"/>
          <w:sz w:val="28"/>
        </w:rPr>
        <w:t xml:space="preserve"> </w:t>
      </w:r>
      <w:r w:rsidR="00E11E3B">
        <w:rPr>
          <w:rFonts w:cs="Times New Roman"/>
          <w:sz w:val="28"/>
        </w:rPr>
        <w:t xml:space="preserve">  </w:t>
      </w:r>
    </w:p>
    <w:p w14:paraId="4584E107" w14:textId="15B9A509" w:rsidR="002A008B" w:rsidRDefault="00E11E3B" w:rsidP="002A008B">
      <w:pPr>
        <w:pStyle w:val="a5"/>
        <w:widowControl w:val="0"/>
        <w:autoSpaceDE w:val="0"/>
        <w:autoSpaceDN w:val="0"/>
        <w:ind w:left="0"/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 </w:t>
      </w:r>
      <w:r w:rsidR="00DE4A69">
        <w:rPr>
          <w:rFonts w:cs="Times New Roman"/>
          <w:sz w:val="28"/>
        </w:rPr>
        <w:t xml:space="preserve">сферы </w:t>
      </w:r>
      <w:r w:rsidR="00D02265" w:rsidRPr="00DB5B36">
        <w:rPr>
          <w:rFonts w:cs="Times New Roman"/>
          <w:sz w:val="28"/>
        </w:rPr>
        <w:t>социально-экономического развития</w:t>
      </w:r>
      <w:r w:rsidR="00053603">
        <w:rPr>
          <w:rFonts w:cs="Times New Roman"/>
          <w:sz w:val="28"/>
        </w:rPr>
        <w:t xml:space="preserve"> </w:t>
      </w:r>
    </w:p>
    <w:p w14:paraId="35C74B50" w14:textId="40D0CE7A" w:rsidR="00D02265" w:rsidRDefault="00D02265" w:rsidP="00A6240C">
      <w:pPr>
        <w:pStyle w:val="a5"/>
        <w:widowControl w:val="0"/>
        <w:tabs>
          <w:tab w:val="left" w:pos="709"/>
        </w:tabs>
        <w:autoSpaceDE w:val="0"/>
        <w:autoSpaceDN w:val="0"/>
        <w:ind w:left="0"/>
        <w:jc w:val="center"/>
        <w:rPr>
          <w:rFonts w:cs="Times New Roman"/>
          <w:sz w:val="28"/>
        </w:rPr>
      </w:pPr>
      <w:r w:rsidRPr="00DB5B36">
        <w:rPr>
          <w:rFonts w:cs="Times New Roman"/>
          <w:sz w:val="28"/>
        </w:rPr>
        <w:t>Карталинского муниципального</w:t>
      </w:r>
      <w:r w:rsidR="00E11E3B">
        <w:rPr>
          <w:rFonts w:cs="Times New Roman"/>
          <w:sz w:val="28"/>
        </w:rPr>
        <w:t xml:space="preserve"> </w:t>
      </w:r>
      <w:r w:rsidRPr="00DB5B36">
        <w:rPr>
          <w:rFonts w:cs="Times New Roman"/>
          <w:sz w:val="28"/>
        </w:rPr>
        <w:t>округа</w:t>
      </w:r>
    </w:p>
    <w:p w14:paraId="258DEFD8" w14:textId="77777777" w:rsidR="00A41E0E" w:rsidRPr="00DB5B36" w:rsidRDefault="00A41E0E" w:rsidP="00A6240C">
      <w:pPr>
        <w:pStyle w:val="a5"/>
        <w:widowControl w:val="0"/>
        <w:tabs>
          <w:tab w:val="left" w:pos="709"/>
        </w:tabs>
        <w:autoSpaceDE w:val="0"/>
        <w:autoSpaceDN w:val="0"/>
        <w:ind w:left="0"/>
        <w:jc w:val="center"/>
        <w:rPr>
          <w:rFonts w:cs="Times New Roman"/>
          <w:sz w:val="28"/>
        </w:rPr>
      </w:pPr>
    </w:p>
    <w:p w14:paraId="39A1123B" w14:textId="77777777" w:rsidR="00D02265" w:rsidRDefault="00D02265" w:rsidP="002A008B">
      <w:pPr>
        <w:pStyle w:val="a5"/>
        <w:widowControl w:val="0"/>
        <w:autoSpaceDE w:val="0"/>
        <w:autoSpaceDN w:val="0"/>
        <w:ind w:left="0"/>
        <w:jc w:val="center"/>
        <w:rPr>
          <w:rFonts w:cs="Times New Roman"/>
          <w:sz w:val="28"/>
        </w:rPr>
      </w:pPr>
    </w:p>
    <w:p w14:paraId="734536ED" w14:textId="77777777" w:rsidR="00D02265" w:rsidRDefault="00D02265" w:rsidP="00A6240C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 w:val="28"/>
        </w:rPr>
      </w:pPr>
      <w:r>
        <w:rPr>
          <w:rFonts w:cs="Times New Roman"/>
          <w:sz w:val="28"/>
        </w:rPr>
        <w:t>1.  Одним из основных направлений государственной политики в области охраны труда является обеспечение снижения уровня производственного травматизма и профессиональной заболеваемости путем реализации системы мер, направленных на улучшение условий и охраны труда.</w:t>
      </w:r>
    </w:p>
    <w:p w14:paraId="4159059A" w14:textId="77777777" w:rsidR="00D02265" w:rsidRDefault="00D02265" w:rsidP="00A6240C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 w:val="28"/>
        </w:rPr>
      </w:pPr>
      <w:r>
        <w:rPr>
          <w:rFonts w:eastAsiaTheme="minorEastAsia" w:cs="Times New Roman"/>
          <w:sz w:val="28"/>
        </w:rPr>
        <w:t xml:space="preserve">2.  Создание безопасных условий труда на каждом рабочем месте, снижение уровня производственного травматизма, переход в сфере охраны труда к управлению профессиональными рисками, экономическая мотивация улучшения работодателем условий труда, снижение доли рабочих мест с тяжелыми, вредными или опасными условиями труда является одной из важных социально-экономических проблем. </w:t>
      </w:r>
    </w:p>
    <w:p w14:paraId="0F38C72E" w14:textId="77777777" w:rsidR="00D02265" w:rsidRDefault="00D02265" w:rsidP="00A6240C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 w:val="28"/>
        </w:rPr>
      </w:pPr>
      <w:r>
        <w:rPr>
          <w:rFonts w:eastAsiaTheme="minorEastAsia" w:cs="Times New Roman"/>
          <w:sz w:val="28"/>
        </w:rPr>
        <w:t xml:space="preserve">3.  Управление охраной труда в Карталинском муниципальном округе осуществляется в соответствии с Конституцией Российской Федерации, Трудового кодекса Российской Федерации, </w:t>
      </w:r>
      <w:r>
        <w:rPr>
          <w:rFonts w:cs="Times New Roman"/>
          <w:sz w:val="28"/>
        </w:rPr>
        <w:t xml:space="preserve">Федеральным законом от 20.03.2025 № 33-ФЗ «Об общих принципах организации </w:t>
      </w:r>
      <w:r w:rsidR="00E32EE6">
        <w:rPr>
          <w:rFonts w:cs="Times New Roman"/>
          <w:sz w:val="28"/>
        </w:rPr>
        <w:t>единой системы публичной власти</w:t>
      </w:r>
      <w:r>
        <w:rPr>
          <w:rFonts w:cs="Times New Roman"/>
          <w:sz w:val="28"/>
        </w:rPr>
        <w:t>»</w:t>
      </w:r>
      <w:r>
        <w:rPr>
          <w:rFonts w:eastAsiaTheme="minorEastAsia" w:cs="Times New Roman"/>
          <w:sz w:val="28"/>
        </w:rPr>
        <w:t xml:space="preserve">, </w:t>
      </w:r>
      <w:r w:rsidR="00BA64D3">
        <w:rPr>
          <w:rFonts w:eastAsiaTheme="minorEastAsia" w:cs="Times New Roman"/>
          <w:sz w:val="28"/>
        </w:rPr>
        <w:t xml:space="preserve"> </w:t>
      </w:r>
      <w:r>
        <w:rPr>
          <w:rFonts w:eastAsiaTheme="minorEastAsia" w:cs="Times New Roman"/>
          <w:sz w:val="28"/>
        </w:rPr>
        <w:t>Законом  Челябинс</w:t>
      </w:r>
      <w:r w:rsidR="005C65C2">
        <w:rPr>
          <w:rFonts w:eastAsiaTheme="minorEastAsia" w:cs="Times New Roman"/>
          <w:sz w:val="28"/>
        </w:rPr>
        <w:t>кой области от 11.09.2001 года №</w:t>
      </w:r>
      <w:r>
        <w:rPr>
          <w:rFonts w:eastAsiaTheme="minorEastAsia" w:cs="Times New Roman"/>
          <w:sz w:val="28"/>
        </w:rPr>
        <w:t xml:space="preserve"> 29-ЗО «Об охр</w:t>
      </w:r>
      <w:r w:rsidR="005C65C2">
        <w:rPr>
          <w:rFonts w:eastAsiaTheme="minorEastAsia" w:cs="Times New Roman"/>
          <w:sz w:val="28"/>
        </w:rPr>
        <w:t>ане труда в Челябинской области»</w:t>
      </w:r>
      <w:r>
        <w:rPr>
          <w:rFonts w:eastAsiaTheme="minorEastAsia" w:cs="Times New Roman"/>
          <w:sz w:val="28"/>
        </w:rPr>
        <w:t xml:space="preserve">,  Законом Челябинской области от 29.09.2011 года №  194-ЗО «О наделении органов местного самоуправления отдельными государственными полномочиями в области охраны труда». </w:t>
      </w:r>
    </w:p>
    <w:p w14:paraId="103DE836" w14:textId="191B226B" w:rsidR="00D02265" w:rsidRDefault="00D02265" w:rsidP="00A6240C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 w:val="28"/>
        </w:rPr>
      </w:pPr>
      <w:r>
        <w:rPr>
          <w:rFonts w:eastAsiaTheme="minorEastAsia" w:cs="Times New Roman"/>
          <w:sz w:val="28"/>
        </w:rPr>
        <w:t xml:space="preserve">4. В целях обеспечения </w:t>
      </w:r>
      <w:proofErr w:type="gramStart"/>
      <w:r>
        <w:rPr>
          <w:rFonts w:eastAsiaTheme="minorEastAsia" w:cs="Times New Roman"/>
          <w:sz w:val="28"/>
        </w:rPr>
        <w:t>взаимодействия  по</w:t>
      </w:r>
      <w:proofErr w:type="gramEnd"/>
      <w:r>
        <w:rPr>
          <w:rFonts w:eastAsiaTheme="minorEastAsia" w:cs="Times New Roman"/>
          <w:sz w:val="28"/>
        </w:rPr>
        <w:t xml:space="preserve"> вопросам реализации государственной политики в сфере охраны труда на территории Карталинского муниципального округа создана и функционирует межведомственная комиссия по охране труда в Карталинском муниципальном округе. </w:t>
      </w:r>
    </w:p>
    <w:p w14:paraId="4104276E" w14:textId="77777777" w:rsidR="002717D4" w:rsidRDefault="002717D4" w:rsidP="00A6240C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 w:val="28"/>
        </w:rPr>
      </w:pPr>
    </w:p>
    <w:p w14:paraId="32021172" w14:textId="77777777" w:rsidR="00D02265" w:rsidRPr="00D02265" w:rsidRDefault="00654CF5" w:rsidP="00A6240C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eastAsiaTheme="minorEastAsia" w:cs="Times New Roman"/>
          <w:sz w:val="28"/>
        </w:rPr>
      </w:pPr>
      <w:r>
        <w:rPr>
          <w:rFonts w:eastAsiaTheme="minorEastAsia" w:cs="Times New Roman"/>
          <w:sz w:val="28"/>
        </w:rPr>
        <w:lastRenderedPageBreak/>
        <w:t xml:space="preserve">5. </w:t>
      </w:r>
      <w:r w:rsidR="00D02265">
        <w:rPr>
          <w:rFonts w:cs="Times New Roman"/>
          <w:sz w:val="28"/>
        </w:rPr>
        <w:t>Важным направлением деятельности по предупреждению производственного травматизма и профессиональной заболеваемости является широкое информирование работодателей по вопросам трудового законодательства.</w:t>
      </w:r>
    </w:p>
    <w:p w14:paraId="1464143D" w14:textId="45D3DB77" w:rsidR="00D02265" w:rsidRDefault="00D02265" w:rsidP="00A6240C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 w:val="28"/>
        </w:rPr>
      </w:pPr>
      <w:r>
        <w:rPr>
          <w:rFonts w:eastAsiaTheme="minorEastAsia" w:cs="Times New Roman"/>
          <w:sz w:val="28"/>
        </w:rPr>
        <w:t xml:space="preserve">6. Уровень производственного травматизма, то есть 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тыс. работающих, а также количество дней временной нетрудоспособности в связи с несчастным случаем на производстве в расчёте на 1 пострадавшего.  В 2025 году количество несчастных случаев на производстве и профессиональных заболеваний равно нулю.  </w:t>
      </w:r>
    </w:p>
    <w:p w14:paraId="5E69291F" w14:textId="6B973F7E" w:rsidR="00D02265" w:rsidRDefault="00D02265" w:rsidP="00A6240C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 w:val="28"/>
        </w:rPr>
      </w:pPr>
      <w:r>
        <w:rPr>
          <w:rFonts w:eastAsiaTheme="minorEastAsia" w:cs="Times New Roman"/>
          <w:sz w:val="28"/>
        </w:rPr>
        <w:t>7.   Анализ причин и условий возникновения несчастных случаев на производстве в Карталинском муниципальном округе показывает, что основными причинами являются:</w:t>
      </w:r>
    </w:p>
    <w:p w14:paraId="035B769D" w14:textId="77777777" w:rsidR="00D02265" w:rsidRDefault="00D02265" w:rsidP="00A6240C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 w:val="28"/>
        </w:rPr>
      </w:pPr>
      <w:r>
        <w:rPr>
          <w:rFonts w:eastAsiaTheme="minorEastAsia" w:cs="Times New Roman"/>
          <w:sz w:val="28"/>
        </w:rPr>
        <w:t xml:space="preserve">1) неудовлетворительная организация производства </w:t>
      </w:r>
      <w:proofErr w:type="gramStart"/>
      <w:r>
        <w:rPr>
          <w:rFonts w:eastAsiaTheme="minorEastAsia" w:cs="Times New Roman"/>
          <w:sz w:val="28"/>
        </w:rPr>
        <w:t>работ,  в</w:t>
      </w:r>
      <w:proofErr w:type="gramEnd"/>
      <w:r>
        <w:rPr>
          <w:rFonts w:eastAsiaTheme="minorEastAsia" w:cs="Times New Roman"/>
          <w:sz w:val="28"/>
        </w:rPr>
        <w:t xml:space="preserve"> том числе  в отсутствии контроля со стороны работодателя за проведением медицинских осмотров, психиатрических освидетельствований;</w:t>
      </w:r>
    </w:p>
    <w:p w14:paraId="66E20B2C" w14:textId="77777777" w:rsidR="00D02265" w:rsidRDefault="00D02265" w:rsidP="00A6240C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 w:val="28"/>
        </w:rPr>
      </w:pPr>
      <w:r>
        <w:rPr>
          <w:rFonts w:eastAsiaTheme="minorEastAsia" w:cs="Times New Roman"/>
          <w:sz w:val="28"/>
        </w:rPr>
        <w:t>2) неудовлетворительное содержание и недостатки в организации рабочих мест;</w:t>
      </w:r>
    </w:p>
    <w:p w14:paraId="08D38249" w14:textId="7BF9BB7C" w:rsidR="00D02265" w:rsidRDefault="00D02265" w:rsidP="00A6240C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 w:val="28"/>
        </w:rPr>
      </w:pPr>
      <w:r>
        <w:rPr>
          <w:rFonts w:eastAsiaTheme="minorEastAsia" w:cs="Times New Roman"/>
          <w:sz w:val="28"/>
        </w:rPr>
        <w:t>3)</w:t>
      </w:r>
      <w:r w:rsidR="001036A3">
        <w:rPr>
          <w:rFonts w:eastAsiaTheme="minorEastAsia" w:cs="Times New Roman"/>
          <w:sz w:val="28"/>
        </w:rPr>
        <w:t xml:space="preserve"> </w:t>
      </w:r>
      <w:r>
        <w:rPr>
          <w:rFonts w:eastAsiaTheme="minorEastAsia" w:cs="Times New Roman"/>
          <w:sz w:val="28"/>
        </w:rPr>
        <w:t>нарушение правил дорожного движения;</w:t>
      </w:r>
    </w:p>
    <w:p w14:paraId="3539E231" w14:textId="77777777" w:rsidR="00D02265" w:rsidRDefault="00D02265" w:rsidP="00A6240C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 w:val="28"/>
        </w:rPr>
      </w:pPr>
      <w:r>
        <w:rPr>
          <w:rFonts w:eastAsiaTheme="minorEastAsia" w:cs="Times New Roman"/>
          <w:sz w:val="28"/>
        </w:rPr>
        <w:t>4) неприменение средств индивидуальной защиты работником вследствие необеспеченности ими работодателем;</w:t>
      </w:r>
    </w:p>
    <w:p w14:paraId="08A74A12" w14:textId="77777777" w:rsidR="00D02265" w:rsidRDefault="00D02265" w:rsidP="00A6240C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 w:val="28"/>
        </w:rPr>
      </w:pPr>
      <w:r>
        <w:rPr>
          <w:rFonts w:eastAsiaTheme="minorEastAsia" w:cs="Times New Roman"/>
          <w:sz w:val="28"/>
        </w:rPr>
        <w:t>5) не проведение обучения и проверки знаний требований охраны труда, не проведение инструктажей, стажировки.</w:t>
      </w:r>
    </w:p>
    <w:p w14:paraId="14D146F8" w14:textId="246BA7C1" w:rsidR="00D02265" w:rsidRDefault="00D02265" w:rsidP="00A6240C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 w:val="28"/>
        </w:rPr>
      </w:pPr>
      <w:r>
        <w:rPr>
          <w:rFonts w:eastAsiaTheme="minorEastAsia" w:cs="Times New Roman"/>
          <w:sz w:val="28"/>
        </w:rPr>
        <w:t xml:space="preserve">8. Администрация Карталинского муниципального округа Челябинской области, в рамках наделенных </w:t>
      </w:r>
      <w:proofErr w:type="gramStart"/>
      <w:r>
        <w:rPr>
          <w:rFonts w:eastAsiaTheme="minorEastAsia" w:cs="Times New Roman"/>
          <w:sz w:val="28"/>
        </w:rPr>
        <w:t>полномочий,  оказывает</w:t>
      </w:r>
      <w:proofErr w:type="gramEnd"/>
      <w:r>
        <w:rPr>
          <w:rFonts w:eastAsiaTheme="minorEastAsia" w:cs="Times New Roman"/>
          <w:sz w:val="28"/>
        </w:rPr>
        <w:t xml:space="preserve"> содействие в проведении специальной оценки условий труда, в организации проведения обучения по охране труда руководителей и специалистов. Организовываются совещания и семинары по охране труда, на которых проводится разъяснительная работа по организации охраны труда в организациях, учреждениях, предприятиях, осуществляющих деятельность на территории Карталинского муниципального округа.</w:t>
      </w:r>
    </w:p>
    <w:p w14:paraId="3B9C54F0" w14:textId="252B0F5E" w:rsidR="00D02265" w:rsidRDefault="00D02265" w:rsidP="00663BBE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 w:val="28"/>
        </w:rPr>
      </w:pPr>
    </w:p>
    <w:p w14:paraId="7FF95918" w14:textId="77777777" w:rsidR="00A6240C" w:rsidRDefault="00A6240C" w:rsidP="00663BBE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 w:val="28"/>
        </w:rPr>
      </w:pPr>
    </w:p>
    <w:p w14:paraId="7773418B" w14:textId="369A6F92" w:rsidR="00D02265" w:rsidRPr="00BA64D3" w:rsidRDefault="00BA64D3" w:rsidP="00A6240C">
      <w:pPr>
        <w:widowControl w:val="0"/>
        <w:autoSpaceDE w:val="0"/>
        <w:autoSpaceDN w:val="0"/>
        <w:jc w:val="center"/>
        <w:rPr>
          <w:rFonts w:eastAsiaTheme="minorEastAsia" w:cs="Times New Roman"/>
          <w:sz w:val="28"/>
        </w:rPr>
      </w:pPr>
      <w:r w:rsidRPr="00BA64D3">
        <w:rPr>
          <w:rFonts w:eastAsiaTheme="minorEastAsia" w:cs="Times New Roman"/>
          <w:sz w:val="28"/>
          <w:lang w:val="en-US"/>
        </w:rPr>
        <w:t>II</w:t>
      </w:r>
      <w:r w:rsidRPr="00BA64D3">
        <w:rPr>
          <w:rFonts w:eastAsiaTheme="minorEastAsia" w:cs="Times New Roman"/>
          <w:sz w:val="28"/>
        </w:rPr>
        <w:t>.</w:t>
      </w:r>
      <w:r w:rsidR="001036A3">
        <w:rPr>
          <w:rFonts w:eastAsiaTheme="minorEastAsia" w:cs="Times New Roman"/>
          <w:sz w:val="28"/>
        </w:rPr>
        <w:t xml:space="preserve"> </w:t>
      </w:r>
      <w:r w:rsidR="00D02265" w:rsidRPr="00BA64D3">
        <w:rPr>
          <w:rFonts w:eastAsiaTheme="minorEastAsia" w:cs="Times New Roman"/>
          <w:sz w:val="28"/>
        </w:rPr>
        <w:t>Описание приоритетов и целей</w:t>
      </w:r>
    </w:p>
    <w:p w14:paraId="1BA660D8" w14:textId="7C144B71" w:rsidR="00D02265" w:rsidRDefault="00504A36" w:rsidP="00A6240C">
      <w:pPr>
        <w:pStyle w:val="a5"/>
        <w:widowControl w:val="0"/>
        <w:autoSpaceDE w:val="0"/>
        <w:autoSpaceDN w:val="0"/>
        <w:ind w:left="0"/>
        <w:jc w:val="center"/>
        <w:rPr>
          <w:rFonts w:eastAsiaTheme="minorEastAsia" w:cs="Times New Roman"/>
          <w:sz w:val="28"/>
        </w:rPr>
      </w:pPr>
      <w:r>
        <w:rPr>
          <w:rFonts w:eastAsiaTheme="minorEastAsia" w:cs="Times New Roman"/>
          <w:sz w:val="28"/>
        </w:rPr>
        <w:t>м</w:t>
      </w:r>
      <w:r w:rsidR="00D02265">
        <w:rPr>
          <w:rFonts w:eastAsiaTheme="minorEastAsia" w:cs="Times New Roman"/>
          <w:sz w:val="28"/>
        </w:rPr>
        <w:t>униципально</w:t>
      </w:r>
      <w:r>
        <w:rPr>
          <w:rFonts w:eastAsiaTheme="minorEastAsia" w:cs="Times New Roman"/>
          <w:sz w:val="28"/>
        </w:rPr>
        <w:t xml:space="preserve">й   </w:t>
      </w:r>
      <w:r w:rsidR="00D02265">
        <w:rPr>
          <w:rFonts w:eastAsiaTheme="minorEastAsia" w:cs="Times New Roman"/>
          <w:sz w:val="28"/>
        </w:rPr>
        <w:t xml:space="preserve">политики </w:t>
      </w:r>
      <w:r>
        <w:rPr>
          <w:rFonts w:eastAsiaTheme="minorEastAsia" w:cs="Times New Roman"/>
          <w:sz w:val="28"/>
        </w:rPr>
        <w:t xml:space="preserve">   </w:t>
      </w:r>
      <w:r w:rsidR="00D02265">
        <w:rPr>
          <w:rFonts w:eastAsiaTheme="minorEastAsia" w:cs="Times New Roman"/>
          <w:sz w:val="28"/>
        </w:rPr>
        <w:t>в</w:t>
      </w:r>
    </w:p>
    <w:p w14:paraId="58DDEEF2" w14:textId="319F330D" w:rsidR="00D02265" w:rsidRDefault="00D02265" w:rsidP="00A6240C">
      <w:pPr>
        <w:pStyle w:val="a5"/>
        <w:widowControl w:val="0"/>
        <w:autoSpaceDE w:val="0"/>
        <w:autoSpaceDN w:val="0"/>
        <w:ind w:left="0"/>
        <w:jc w:val="center"/>
        <w:rPr>
          <w:rFonts w:eastAsiaTheme="minorEastAsia" w:cs="Times New Roman"/>
          <w:sz w:val="28"/>
        </w:rPr>
      </w:pPr>
      <w:r>
        <w:rPr>
          <w:rFonts w:eastAsiaTheme="minorEastAsia" w:cs="Times New Roman"/>
          <w:sz w:val="28"/>
        </w:rPr>
        <w:t xml:space="preserve">сфере реализации </w:t>
      </w:r>
      <w:r w:rsidR="00BA64D3">
        <w:rPr>
          <w:rFonts w:eastAsiaTheme="minorEastAsia" w:cs="Times New Roman"/>
          <w:sz w:val="28"/>
        </w:rPr>
        <w:t>П</w:t>
      </w:r>
      <w:r>
        <w:rPr>
          <w:rFonts w:eastAsiaTheme="minorEastAsia" w:cs="Times New Roman"/>
          <w:sz w:val="28"/>
        </w:rPr>
        <w:t>рограммы</w:t>
      </w:r>
    </w:p>
    <w:p w14:paraId="5524A7C2" w14:textId="77777777" w:rsidR="00663BBE" w:rsidRDefault="00663BBE" w:rsidP="00A6240C">
      <w:pPr>
        <w:pStyle w:val="a5"/>
        <w:widowControl w:val="0"/>
        <w:autoSpaceDE w:val="0"/>
        <w:autoSpaceDN w:val="0"/>
        <w:ind w:left="0"/>
        <w:jc w:val="center"/>
        <w:rPr>
          <w:rFonts w:eastAsiaTheme="minorEastAsia" w:cs="Times New Roman"/>
          <w:sz w:val="28"/>
        </w:rPr>
      </w:pPr>
    </w:p>
    <w:p w14:paraId="7A44A240" w14:textId="77777777" w:rsidR="00663BBE" w:rsidRDefault="00663BBE" w:rsidP="00663BBE">
      <w:pPr>
        <w:pStyle w:val="a5"/>
        <w:widowControl w:val="0"/>
        <w:autoSpaceDE w:val="0"/>
        <w:autoSpaceDN w:val="0"/>
        <w:ind w:left="1080"/>
        <w:jc w:val="center"/>
        <w:rPr>
          <w:rFonts w:eastAsiaTheme="minorEastAsia" w:cs="Times New Roman"/>
          <w:sz w:val="28"/>
        </w:rPr>
      </w:pPr>
    </w:p>
    <w:p w14:paraId="36117D38" w14:textId="77777777" w:rsidR="00D02265" w:rsidRDefault="00D02265" w:rsidP="00A6240C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 w:val="28"/>
        </w:rPr>
      </w:pPr>
      <w:r>
        <w:rPr>
          <w:rFonts w:eastAsiaTheme="minorEastAsia" w:cs="Times New Roman"/>
          <w:sz w:val="28"/>
        </w:rPr>
        <w:t xml:space="preserve">9. Основными приоритетами муниципальной политики в сфере реализации Программы являются  создание безопасных условий труда на каждом рабочем месте, снижение уровня производственного травматизма и профессиональной заболеваемости, переход в сфере охраны труда к управлению профессиональными рисками, экономическая мотивация улучшения работодателем условий труда, снижение доли рабочих мест с тяжелыми, вредными или опасными условиями труда. </w:t>
      </w:r>
    </w:p>
    <w:p w14:paraId="57FD8C82" w14:textId="77777777" w:rsidR="00D02265" w:rsidRDefault="00D02265" w:rsidP="00A6240C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 w:val="28"/>
        </w:rPr>
      </w:pPr>
      <w:r>
        <w:rPr>
          <w:rFonts w:eastAsiaTheme="minorEastAsia" w:cs="Times New Roman"/>
          <w:sz w:val="28"/>
        </w:rPr>
        <w:lastRenderedPageBreak/>
        <w:t>10.   Основной целью муниципальной политики в сфере реализации Программы является улучшение условий и охраны труда в целях снижения производственного травматизма и профессиональной заболеваемости в организациях, учреждениях, предприятиях, осуществляющих деятельность на территории Карталинского муниципального округа.</w:t>
      </w:r>
    </w:p>
    <w:p w14:paraId="350435C9" w14:textId="77777777" w:rsidR="00663BBE" w:rsidRDefault="00663BBE" w:rsidP="00663BBE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 w:val="28"/>
        </w:rPr>
      </w:pPr>
    </w:p>
    <w:p w14:paraId="7D9042B2" w14:textId="77777777" w:rsidR="00D02265" w:rsidRDefault="00D02265" w:rsidP="00663BBE">
      <w:pPr>
        <w:widowControl w:val="0"/>
        <w:autoSpaceDE w:val="0"/>
        <w:autoSpaceDN w:val="0"/>
        <w:jc w:val="both"/>
        <w:rPr>
          <w:rFonts w:eastAsiaTheme="minorEastAsia" w:cs="Times New Roman"/>
          <w:sz w:val="28"/>
        </w:rPr>
      </w:pPr>
      <w:r>
        <w:rPr>
          <w:rFonts w:eastAsiaTheme="minorEastAsia" w:cs="Times New Roman"/>
          <w:sz w:val="28"/>
        </w:rPr>
        <w:t xml:space="preserve">  </w:t>
      </w:r>
    </w:p>
    <w:p w14:paraId="225BAF56" w14:textId="5DB700B0" w:rsidR="00663BBE" w:rsidRPr="00DB5B36" w:rsidRDefault="00DB5B36" w:rsidP="002A008B">
      <w:pPr>
        <w:widowControl w:val="0"/>
        <w:tabs>
          <w:tab w:val="left" w:pos="709"/>
        </w:tabs>
        <w:autoSpaceDE w:val="0"/>
        <w:autoSpaceDN w:val="0"/>
        <w:jc w:val="center"/>
        <w:rPr>
          <w:rFonts w:eastAsiaTheme="minorEastAsia" w:cs="Times New Roman"/>
          <w:sz w:val="28"/>
        </w:rPr>
      </w:pPr>
      <w:r w:rsidRPr="00DB5B36">
        <w:rPr>
          <w:rFonts w:eastAsiaTheme="minorEastAsia" w:cs="Times New Roman"/>
          <w:sz w:val="28"/>
          <w:lang w:val="en-US"/>
        </w:rPr>
        <w:t>III</w:t>
      </w:r>
      <w:r w:rsidRPr="005C71AB">
        <w:rPr>
          <w:rFonts w:eastAsiaTheme="minorEastAsia" w:cs="Times New Roman"/>
          <w:sz w:val="28"/>
        </w:rPr>
        <w:t>.</w:t>
      </w:r>
      <w:r w:rsidR="001036A3">
        <w:rPr>
          <w:rFonts w:eastAsiaTheme="minorEastAsia" w:cs="Times New Roman"/>
          <w:sz w:val="28"/>
        </w:rPr>
        <w:t xml:space="preserve"> </w:t>
      </w:r>
      <w:r w:rsidR="00D02265" w:rsidRPr="00DB5B36">
        <w:rPr>
          <w:rFonts w:eastAsiaTheme="minorEastAsia" w:cs="Times New Roman"/>
          <w:sz w:val="28"/>
        </w:rPr>
        <w:t>Сведения о взаимосвязи со стратегическими</w:t>
      </w:r>
    </w:p>
    <w:p w14:paraId="326235B5" w14:textId="37A421CE" w:rsidR="00663BBE" w:rsidRDefault="00D02265" w:rsidP="002A008B">
      <w:pPr>
        <w:pStyle w:val="a5"/>
        <w:widowControl w:val="0"/>
        <w:tabs>
          <w:tab w:val="left" w:pos="709"/>
        </w:tabs>
        <w:autoSpaceDE w:val="0"/>
        <w:autoSpaceDN w:val="0"/>
        <w:ind w:left="0"/>
        <w:jc w:val="center"/>
        <w:rPr>
          <w:rFonts w:eastAsiaTheme="minorEastAsia" w:cs="Times New Roman"/>
          <w:sz w:val="28"/>
        </w:rPr>
      </w:pPr>
      <w:r>
        <w:rPr>
          <w:rFonts w:eastAsiaTheme="minorEastAsia" w:cs="Times New Roman"/>
          <w:sz w:val="28"/>
        </w:rPr>
        <w:t>приоритетами, целями и показателями</w:t>
      </w:r>
    </w:p>
    <w:p w14:paraId="7CB334D2" w14:textId="54C6E0F9" w:rsidR="00D02265" w:rsidRDefault="00D02265" w:rsidP="00A6240C">
      <w:pPr>
        <w:pStyle w:val="a5"/>
        <w:widowControl w:val="0"/>
        <w:tabs>
          <w:tab w:val="left" w:pos="709"/>
        </w:tabs>
        <w:autoSpaceDE w:val="0"/>
        <w:autoSpaceDN w:val="0"/>
        <w:ind w:left="0"/>
        <w:jc w:val="center"/>
        <w:rPr>
          <w:rFonts w:eastAsiaTheme="minorEastAsia" w:cs="Times New Roman"/>
          <w:sz w:val="28"/>
        </w:rPr>
      </w:pPr>
      <w:r>
        <w:rPr>
          <w:rFonts w:eastAsiaTheme="minorEastAsia" w:cs="Times New Roman"/>
          <w:sz w:val="28"/>
        </w:rPr>
        <w:t>государственных программ</w:t>
      </w:r>
    </w:p>
    <w:p w14:paraId="01FE54DA" w14:textId="77777777" w:rsidR="00663BBE" w:rsidRDefault="00663BBE" w:rsidP="002A008B">
      <w:pPr>
        <w:pStyle w:val="a5"/>
        <w:widowControl w:val="0"/>
        <w:tabs>
          <w:tab w:val="left" w:pos="709"/>
        </w:tabs>
        <w:autoSpaceDE w:val="0"/>
        <w:autoSpaceDN w:val="0"/>
        <w:ind w:left="0"/>
        <w:jc w:val="center"/>
        <w:rPr>
          <w:rFonts w:eastAsiaTheme="minorEastAsia" w:cs="Times New Roman"/>
          <w:sz w:val="28"/>
        </w:rPr>
      </w:pPr>
    </w:p>
    <w:p w14:paraId="1509ECB7" w14:textId="77777777" w:rsidR="00663BBE" w:rsidRPr="00663BBE" w:rsidRDefault="00663BBE" w:rsidP="00663BBE">
      <w:pPr>
        <w:widowControl w:val="0"/>
        <w:tabs>
          <w:tab w:val="left" w:pos="709"/>
        </w:tabs>
        <w:autoSpaceDE w:val="0"/>
        <w:autoSpaceDN w:val="0"/>
        <w:jc w:val="center"/>
        <w:rPr>
          <w:rFonts w:eastAsiaTheme="minorEastAsia" w:cs="Times New Roman"/>
          <w:sz w:val="28"/>
        </w:rPr>
      </w:pPr>
    </w:p>
    <w:p w14:paraId="38CAE0D4" w14:textId="26275FCA" w:rsidR="00D02265" w:rsidRDefault="00D02265" w:rsidP="00A6240C">
      <w:pPr>
        <w:ind w:firstLine="709"/>
        <w:jc w:val="both"/>
        <w:rPr>
          <w:rFonts w:eastAsiaTheme="minorEastAsia" w:cs="Times New Roman"/>
          <w:sz w:val="28"/>
        </w:rPr>
      </w:pPr>
      <w:r>
        <w:rPr>
          <w:rFonts w:eastAsiaTheme="minorEastAsia" w:cs="Times New Roman"/>
          <w:sz w:val="28"/>
        </w:rPr>
        <w:t>11.   Программа разработана в соответствие с планом реализации государственной программы Челябинской</w:t>
      </w:r>
      <w:r>
        <w:rPr>
          <w:rFonts w:eastAsiaTheme="minorEastAsia"/>
        </w:rPr>
        <w:t xml:space="preserve"> </w:t>
      </w:r>
      <w:r>
        <w:rPr>
          <w:rFonts w:eastAsiaTheme="minorEastAsia" w:cs="Times New Roman"/>
          <w:sz w:val="28"/>
        </w:rPr>
        <w:t>области «Улучшение условий и охраны труда в Челябинской области».</w:t>
      </w:r>
    </w:p>
    <w:p w14:paraId="5A200645" w14:textId="43C2EBC8" w:rsidR="00D02265" w:rsidRDefault="00D02265" w:rsidP="00A6240C">
      <w:pPr>
        <w:ind w:firstLine="709"/>
        <w:jc w:val="both"/>
        <w:rPr>
          <w:rFonts w:asciiTheme="minorHAnsi" w:hAnsiTheme="minorHAnsi" w:cs="Tahoma"/>
          <w:bCs/>
          <w:sz w:val="28"/>
        </w:rPr>
      </w:pPr>
      <w:r>
        <w:rPr>
          <w:rFonts w:cs="Times New Roman"/>
          <w:bCs/>
          <w:sz w:val="28"/>
        </w:rPr>
        <w:t>Целью Программы является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bCs/>
          <w:sz w:val="28"/>
        </w:rPr>
        <w:t>улучшение условий и охраны труда в целях снижения производственного травматизма и профессиональной заболеваемости работников организаций, учреждений,</w:t>
      </w:r>
      <w:r w:rsidR="002A008B">
        <w:rPr>
          <w:rFonts w:cs="Times New Roman"/>
          <w:bCs/>
          <w:sz w:val="28"/>
        </w:rPr>
        <w:t xml:space="preserve"> </w:t>
      </w:r>
      <w:proofErr w:type="gramStart"/>
      <w:r>
        <w:rPr>
          <w:rFonts w:cs="Times New Roman"/>
          <w:bCs/>
          <w:sz w:val="28"/>
        </w:rPr>
        <w:t>предприятий</w:t>
      </w:r>
      <w:proofErr w:type="gramEnd"/>
      <w:r>
        <w:rPr>
          <w:rFonts w:cs="Times New Roman"/>
          <w:bCs/>
          <w:sz w:val="28"/>
        </w:rPr>
        <w:t xml:space="preserve"> осуществляющих деятельность на территории Карталинского муниципального округа.</w:t>
      </w:r>
      <w:r>
        <w:rPr>
          <w:rFonts w:cs="Times New Roman"/>
          <w:bCs/>
          <w:color w:val="000000" w:themeColor="text1"/>
        </w:rPr>
        <w:t xml:space="preserve">   </w:t>
      </w:r>
    </w:p>
    <w:p w14:paraId="199D7C6E" w14:textId="77777777" w:rsidR="00D02265" w:rsidRDefault="00D02265" w:rsidP="00A6240C">
      <w:pPr>
        <w:ind w:firstLine="709"/>
        <w:contextualSpacing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12. Достижение цели Программы будет осуществляться посредством реализации ее структурных элементов: комплекса процессных мероприятий «Улучшение условий и охраны труда в Карталинском муниципальном округе».</w:t>
      </w:r>
    </w:p>
    <w:p w14:paraId="49BB4900" w14:textId="4E694AC4" w:rsidR="00D02265" w:rsidRDefault="00D02265" w:rsidP="00A6240C">
      <w:pPr>
        <w:ind w:firstLine="709"/>
        <w:contextualSpacing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13. Цель, задачи и сроки реализации Программы сформированы с учетом национальных целей развития на период до 2030 года, определенных Указом Президента Российской Федерации от 07 мая 2024 года № 309 </w:t>
      </w:r>
      <w:r w:rsidR="009B50D1">
        <w:rPr>
          <w:rFonts w:cs="Times New Roman"/>
          <w:sz w:val="28"/>
        </w:rPr>
        <w:t xml:space="preserve">                          </w:t>
      </w:r>
      <w:r>
        <w:rPr>
          <w:rFonts w:cs="Times New Roman"/>
          <w:sz w:val="28"/>
        </w:rPr>
        <w:t>«О национальных целях развития Российской Федерации на период до 2030 года и на перспективу до 2036 года».</w:t>
      </w: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</w:p>
    <w:p w14:paraId="30EC51F4" w14:textId="77777777" w:rsidR="00D02265" w:rsidRDefault="00D02265" w:rsidP="00A6240C">
      <w:pPr>
        <w:pStyle w:val="ConsPlusNormal"/>
        <w:tabs>
          <w:tab w:val="left" w:pos="851"/>
        </w:tabs>
        <w:ind w:firstLine="709"/>
        <w:jc w:val="both"/>
      </w:pPr>
      <w:r>
        <w:t>14.   В рамках Программы обеспечена взаимосвязь с национальными целями Российской Федерации, а именно: комфортная и безопасная среда для жизни.</w:t>
      </w:r>
    </w:p>
    <w:p w14:paraId="7510C605" w14:textId="77777777" w:rsidR="00D02265" w:rsidRDefault="00D02265" w:rsidP="00A6240C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 w:val="28"/>
        </w:rPr>
      </w:pPr>
      <w:r>
        <w:rPr>
          <w:rFonts w:eastAsiaTheme="minorEastAsia" w:cs="Times New Roman"/>
          <w:bCs/>
          <w:sz w:val="28"/>
        </w:rPr>
        <w:t xml:space="preserve">15. </w:t>
      </w:r>
      <w:r>
        <w:rPr>
          <w:rFonts w:eastAsiaTheme="minorEastAsia" w:cs="Times New Roman"/>
          <w:sz w:val="28"/>
        </w:rPr>
        <w:t>Настоящая Программа определяет цели, задачи, результаты, мероприятия, направленные на достижение одной из стратегических целей социально-экономического развития Карталинского муниципального округа, повышение уровня и качества жизни населения.</w:t>
      </w:r>
      <w:r w:rsidR="005C71AB" w:rsidRPr="005C71AB">
        <w:rPr>
          <w:rFonts w:eastAsiaTheme="minorEastAsia" w:cs="Times New Roman"/>
          <w:sz w:val="28"/>
        </w:rPr>
        <w:t xml:space="preserve"> </w:t>
      </w:r>
      <w:r>
        <w:rPr>
          <w:rFonts w:eastAsiaTheme="minorEastAsia" w:cs="Times New Roman"/>
          <w:sz w:val="28"/>
        </w:rPr>
        <w:t>Регулярно проводимая оценка эффективности реализации Программы даст возможность осуществлять контроль за степенью достижения поставленной цели, степенью воздействия на социально-экономическое развитие Карталинского муниципального округа.</w:t>
      </w:r>
    </w:p>
    <w:p w14:paraId="1F89997E" w14:textId="32C285FC" w:rsidR="00663BBE" w:rsidRDefault="00663BBE" w:rsidP="00663BBE">
      <w:pPr>
        <w:widowControl w:val="0"/>
        <w:autoSpaceDE w:val="0"/>
        <w:autoSpaceDN w:val="0"/>
        <w:jc w:val="center"/>
        <w:rPr>
          <w:rFonts w:eastAsiaTheme="minorEastAsia" w:cs="Times New Roman"/>
          <w:sz w:val="28"/>
        </w:rPr>
      </w:pPr>
    </w:p>
    <w:p w14:paraId="6B9ADD4D" w14:textId="57698884" w:rsidR="00A6240C" w:rsidRDefault="00A6240C" w:rsidP="00663BBE">
      <w:pPr>
        <w:widowControl w:val="0"/>
        <w:autoSpaceDE w:val="0"/>
        <w:autoSpaceDN w:val="0"/>
        <w:jc w:val="center"/>
        <w:rPr>
          <w:rFonts w:eastAsiaTheme="minorEastAsia" w:cs="Times New Roman"/>
          <w:sz w:val="28"/>
        </w:rPr>
      </w:pPr>
    </w:p>
    <w:p w14:paraId="06A71CD4" w14:textId="5409A191" w:rsidR="002717D4" w:rsidRDefault="002717D4" w:rsidP="00663BBE">
      <w:pPr>
        <w:widowControl w:val="0"/>
        <w:autoSpaceDE w:val="0"/>
        <w:autoSpaceDN w:val="0"/>
        <w:jc w:val="center"/>
        <w:rPr>
          <w:rFonts w:eastAsiaTheme="minorEastAsia" w:cs="Times New Roman"/>
          <w:sz w:val="28"/>
        </w:rPr>
      </w:pPr>
    </w:p>
    <w:p w14:paraId="10882C7E" w14:textId="77777777" w:rsidR="002717D4" w:rsidRDefault="002717D4" w:rsidP="00663BBE">
      <w:pPr>
        <w:widowControl w:val="0"/>
        <w:autoSpaceDE w:val="0"/>
        <w:autoSpaceDN w:val="0"/>
        <w:jc w:val="center"/>
        <w:rPr>
          <w:rFonts w:eastAsiaTheme="minorEastAsia" w:cs="Times New Roman"/>
          <w:sz w:val="28"/>
        </w:rPr>
      </w:pPr>
    </w:p>
    <w:p w14:paraId="489F80AF" w14:textId="2A188D0C" w:rsidR="00A6240C" w:rsidRDefault="00A6240C" w:rsidP="00663BBE">
      <w:pPr>
        <w:widowControl w:val="0"/>
        <w:autoSpaceDE w:val="0"/>
        <w:autoSpaceDN w:val="0"/>
        <w:jc w:val="center"/>
        <w:rPr>
          <w:rFonts w:eastAsiaTheme="minorEastAsia" w:cs="Times New Roman"/>
          <w:sz w:val="28"/>
        </w:rPr>
      </w:pPr>
    </w:p>
    <w:p w14:paraId="0AE7C62D" w14:textId="78AA6464" w:rsidR="00A6240C" w:rsidRDefault="00A6240C" w:rsidP="00663BBE">
      <w:pPr>
        <w:widowControl w:val="0"/>
        <w:autoSpaceDE w:val="0"/>
        <w:autoSpaceDN w:val="0"/>
        <w:jc w:val="center"/>
        <w:rPr>
          <w:rFonts w:eastAsiaTheme="minorEastAsia" w:cs="Times New Roman"/>
          <w:sz w:val="28"/>
        </w:rPr>
      </w:pPr>
    </w:p>
    <w:p w14:paraId="3BDA4B70" w14:textId="408CCBF3" w:rsidR="00A6240C" w:rsidRDefault="00A6240C" w:rsidP="00663BBE">
      <w:pPr>
        <w:widowControl w:val="0"/>
        <w:autoSpaceDE w:val="0"/>
        <w:autoSpaceDN w:val="0"/>
        <w:jc w:val="center"/>
        <w:rPr>
          <w:rFonts w:eastAsiaTheme="minorEastAsia" w:cs="Times New Roman"/>
          <w:sz w:val="28"/>
        </w:rPr>
      </w:pPr>
    </w:p>
    <w:p w14:paraId="7478EEF5" w14:textId="5E742A5B" w:rsidR="00A6240C" w:rsidRDefault="00A6240C" w:rsidP="00663BBE">
      <w:pPr>
        <w:widowControl w:val="0"/>
        <w:autoSpaceDE w:val="0"/>
        <w:autoSpaceDN w:val="0"/>
        <w:jc w:val="center"/>
        <w:rPr>
          <w:rFonts w:eastAsiaTheme="minorEastAsia" w:cs="Times New Roman"/>
          <w:sz w:val="28"/>
        </w:rPr>
      </w:pPr>
    </w:p>
    <w:p w14:paraId="2989E0EB" w14:textId="29865484" w:rsidR="00A6240C" w:rsidRDefault="00A6240C" w:rsidP="00663BBE">
      <w:pPr>
        <w:widowControl w:val="0"/>
        <w:autoSpaceDE w:val="0"/>
        <w:autoSpaceDN w:val="0"/>
        <w:jc w:val="center"/>
        <w:rPr>
          <w:rFonts w:eastAsiaTheme="minorEastAsia" w:cs="Times New Roman"/>
          <w:sz w:val="28"/>
        </w:rPr>
      </w:pPr>
    </w:p>
    <w:p w14:paraId="7CD22AFF" w14:textId="79814988" w:rsidR="00663BBE" w:rsidRDefault="003869BB" w:rsidP="005D37B9">
      <w:pPr>
        <w:pStyle w:val="ConsPlusNormal"/>
        <w:tabs>
          <w:tab w:val="left" w:pos="567"/>
          <w:tab w:val="left" w:pos="851"/>
        </w:tabs>
        <w:jc w:val="center"/>
        <w:rPr>
          <w:color w:val="auto"/>
        </w:rPr>
      </w:pPr>
      <w:r>
        <w:rPr>
          <w:color w:val="auto"/>
        </w:rPr>
        <w:lastRenderedPageBreak/>
        <w:t xml:space="preserve">     </w:t>
      </w:r>
      <w:r w:rsidR="005C71AB">
        <w:rPr>
          <w:color w:val="auto"/>
          <w:lang w:val="en-US"/>
        </w:rPr>
        <w:t>IV</w:t>
      </w:r>
      <w:r w:rsidR="005C71AB" w:rsidRPr="005C71AB">
        <w:rPr>
          <w:color w:val="auto"/>
        </w:rPr>
        <w:t>.</w:t>
      </w:r>
      <w:r w:rsidR="007A09F4">
        <w:rPr>
          <w:color w:val="auto"/>
        </w:rPr>
        <w:t xml:space="preserve"> </w:t>
      </w:r>
      <w:r w:rsidR="00D02265">
        <w:rPr>
          <w:color w:val="auto"/>
        </w:rPr>
        <w:t>Задачи муниципального управления,</w:t>
      </w:r>
    </w:p>
    <w:p w14:paraId="25C869A1" w14:textId="76881A7B" w:rsidR="00663BBE" w:rsidRDefault="00022A9B" w:rsidP="005D37B9">
      <w:pPr>
        <w:pStyle w:val="ConsPlusNormal"/>
        <w:tabs>
          <w:tab w:val="left" w:pos="567"/>
          <w:tab w:val="left" w:pos="851"/>
        </w:tabs>
        <w:jc w:val="center"/>
        <w:rPr>
          <w:color w:val="auto"/>
        </w:rPr>
      </w:pPr>
      <w:r>
        <w:rPr>
          <w:color w:val="auto"/>
        </w:rPr>
        <w:t>с</w:t>
      </w:r>
      <w:r w:rsidR="00D02265">
        <w:rPr>
          <w:color w:val="auto"/>
        </w:rPr>
        <w:t>пособы</w:t>
      </w:r>
      <w:r>
        <w:rPr>
          <w:color w:val="auto"/>
        </w:rPr>
        <w:t xml:space="preserve"> </w:t>
      </w:r>
      <w:r w:rsidR="00D02265">
        <w:rPr>
          <w:color w:val="auto"/>
        </w:rPr>
        <w:t xml:space="preserve">их </w:t>
      </w:r>
      <w:proofErr w:type="gramStart"/>
      <w:r w:rsidR="00D02265">
        <w:rPr>
          <w:color w:val="auto"/>
        </w:rPr>
        <w:t>эффективного</w:t>
      </w:r>
      <w:r>
        <w:rPr>
          <w:color w:val="auto"/>
        </w:rPr>
        <w:t xml:space="preserve"> </w:t>
      </w:r>
      <w:r w:rsidR="00D02265">
        <w:rPr>
          <w:color w:val="auto"/>
        </w:rPr>
        <w:t xml:space="preserve"> решения</w:t>
      </w:r>
      <w:proofErr w:type="gramEnd"/>
    </w:p>
    <w:p w14:paraId="14891C09" w14:textId="77777777" w:rsidR="00663BBE" w:rsidRDefault="00D02265" w:rsidP="005D37B9">
      <w:pPr>
        <w:pStyle w:val="ConsPlusNormal"/>
        <w:tabs>
          <w:tab w:val="left" w:pos="567"/>
          <w:tab w:val="left" w:pos="851"/>
        </w:tabs>
        <w:jc w:val="center"/>
        <w:rPr>
          <w:color w:val="auto"/>
        </w:rPr>
      </w:pPr>
      <w:r>
        <w:rPr>
          <w:color w:val="auto"/>
        </w:rPr>
        <w:t>в соответствующей отрасли экономики</w:t>
      </w:r>
    </w:p>
    <w:p w14:paraId="6B0530E0" w14:textId="6A953784" w:rsidR="00D02265" w:rsidRDefault="00D02265" w:rsidP="005D37B9">
      <w:pPr>
        <w:pStyle w:val="ConsPlusNormal"/>
        <w:tabs>
          <w:tab w:val="left" w:pos="567"/>
          <w:tab w:val="left" w:pos="851"/>
        </w:tabs>
        <w:jc w:val="center"/>
        <w:rPr>
          <w:color w:val="auto"/>
        </w:rPr>
      </w:pPr>
      <w:r>
        <w:rPr>
          <w:color w:val="auto"/>
        </w:rPr>
        <w:t>и сфере муниципального управления</w:t>
      </w:r>
    </w:p>
    <w:p w14:paraId="797FB152" w14:textId="77777777" w:rsidR="00A6240C" w:rsidRDefault="00A6240C" w:rsidP="005D37B9">
      <w:pPr>
        <w:pStyle w:val="ConsPlusNormal"/>
        <w:tabs>
          <w:tab w:val="left" w:pos="567"/>
          <w:tab w:val="left" w:pos="851"/>
        </w:tabs>
        <w:jc w:val="center"/>
        <w:rPr>
          <w:color w:val="auto"/>
        </w:rPr>
      </w:pPr>
    </w:p>
    <w:p w14:paraId="4130F6A3" w14:textId="77777777" w:rsidR="00663BBE" w:rsidRDefault="00663BBE" w:rsidP="00663BBE">
      <w:pPr>
        <w:pStyle w:val="ConsPlusNormal"/>
        <w:tabs>
          <w:tab w:val="left" w:pos="567"/>
          <w:tab w:val="left" w:pos="851"/>
        </w:tabs>
        <w:ind w:left="1080"/>
        <w:jc w:val="center"/>
        <w:rPr>
          <w:color w:val="auto"/>
        </w:rPr>
      </w:pPr>
    </w:p>
    <w:p w14:paraId="0E72AF66" w14:textId="175961BD" w:rsidR="00D02265" w:rsidRPr="00BF6B20" w:rsidRDefault="00D02265" w:rsidP="00A6240C">
      <w:pPr>
        <w:pStyle w:val="ConsPlusNormal"/>
        <w:tabs>
          <w:tab w:val="left" w:pos="567"/>
          <w:tab w:val="left" w:pos="851"/>
        </w:tabs>
        <w:ind w:firstLine="709"/>
        <w:jc w:val="both"/>
        <w:rPr>
          <w:bCs/>
          <w:color w:val="auto"/>
        </w:rPr>
      </w:pPr>
      <w:r>
        <w:rPr>
          <w:rFonts w:cs="Tahoma"/>
          <w:bCs/>
          <w:color w:val="auto"/>
        </w:rPr>
        <w:t xml:space="preserve">16. Улучшение условий и охраны труда в целях снижения производственного травматизма и профессиональной заболеваемости работников организаций, учреждений, предприятий, осуществляющих деятельность на территории Карталинского </w:t>
      </w:r>
      <w:proofErr w:type="gramStart"/>
      <w:r>
        <w:rPr>
          <w:rFonts w:cs="Tahoma"/>
          <w:bCs/>
          <w:color w:val="auto"/>
        </w:rPr>
        <w:t>муниципального</w:t>
      </w:r>
      <w:r w:rsidR="00A6240C">
        <w:rPr>
          <w:rFonts w:cs="Tahoma"/>
          <w:bCs/>
          <w:color w:val="auto"/>
        </w:rPr>
        <w:t xml:space="preserve"> </w:t>
      </w:r>
      <w:r>
        <w:rPr>
          <w:rFonts w:cs="Tahoma"/>
          <w:bCs/>
          <w:color w:val="auto"/>
        </w:rPr>
        <w:t>округа</w:t>
      </w:r>
      <w:proofErr w:type="gramEnd"/>
      <w:r>
        <w:rPr>
          <w:rFonts w:cs="Tahoma"/>
          <w:bCs/>
          <w:color w:val="auto"/>
        </w:rPr>
        <w:t xml:space="preserve"> планируется осуществит</w:t>
      </w:r>
      <w:r w:rsidR="00BF6B20">
        <w:rPr>
          <w:rFonts w:cs="Tahoma"/>
          <w:bCs/>
          <w:color w:val="auto"/>
        </w:rPr>
        <w:t>ь путем решения следующих задач:</w:t>
      </w:r>
    </w:p>
    <w:p w14:paraId="60BF89E9" w14:textId="77777777" w:rsidR="00D02265" w:rsidRDefault="00D02265" w:rsidP="00B35EAE">
      <w:pPr>
        <w:pStyle w:val="ConsPlusNormal"/>
        <w:tabs>
          <w:tab w:val="left" w:pos="851"/>
        </w:tabs>
        <w:ind w:firstLine="709"/>
        <w:jc w:val="both"/>
        <w:rPr>
          <w:rFonts w:cs="Tahoma"/>
          <w:bCs/>
          <w:color w:val="auto"/>
        </w:rPr>
      </w:pPr>
      <w:r>
        <w:rPr>
          <w:rFonts w:cs="Tahoma"/>
          <w:bCs/>
          <w:color w:val="auto"/>
        </w:rPr>
        <w:t xml:space="preserve">1)  </w:t>
      </w:r>
      <w:r w:rsidR="00BF6B20">
        <w:rPr>
          <w:rFonts w:cs="Tahoma"/>
          <w:bCs/>
          <w:color w:val="auto"/>
        </w:rPr>
        <w:t>р</w:t>
      </w:r>
      <w:r>
        <w:rPr>
          <w:rFonts w:cs="Tahoma"/>
          <w:bCs/>
          <w:color w:val="auto"/>
        </w:rPr>
        <w:t>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населения;</w:t>
      </w:r>
    </w:p>
    <w:p w14:paraId="2F1A8FC7" w14:textId="77777777" w:rsidR="00D02265" w:rsidRDefault="00D02265" w:rsidP="00B35EAE">
      <w:pPr>
        <w:pStyle w:val="ConsPlusNormal"/>
        <w:tabs>
          <w:tab w:val="left" w:pos="851"/>
        </w:tabs>
        <w:ind w:firstLine="709"/>
        <w:jc w:val="both"/>
        <w:rPr>
          <w:rFonts w:cs="Tahoma"/>
          <w:bCs/>
          <w:color w:val="auto"/>
        </w:rPr>
      </w:pPr>
      <w:r>
        <w:rPr>
          <w:rFonts w:cs="Tahoma"/>
          <w:bCs/>
          <w:color w:val="auto"/>
        </w:rPr>
        <w:t xml:space="preserve">2)  </w:t>
      </w:r>
      <w:r w:rsidR="00BF6B20">
        <w:rPr>
          <w:rFonts w:cs="Tahoma"/>
          <w:bCs/>
          <w:color w:val="auto"/>
        </w:rPr>
        <w:t>о</w:t>
      </w:r>
      <w:r>
        <w:rPr>
          <w:rFonts w:cs="Tahoma"/>
          <w:bCs/>
          <w:color w:val="auto"/>
        </w:rPr>
        <w:t>беспечение непрерывной подготовки работников по охране труда на основе современных технологий обучения, информационное обеспечение и мониторинг охраны труда.</w:t>
      </w:r>
    </w:p>
    <w:p w14:paraId="290AA0DB" w14:textId="77777777" w:rsidR="00D02265" w:rsidRDefault="00D02265" w:rsidP="00663BBE">
      <w:pPr>
        <w:widowControl w:val="0"/>
        <w:autoSpaceDE w:val="0"/>
        <w:autoSpaceDN w:val="0"/>
        <w:jc w:val="both"/>
        <w:rPr>
          <w:rFonts w:eastAsiaTheme="minorEastAsia" w:cs="Times New Roman"/>
          <w:sz w:val="28"/>
        </w:rPr>
      </w:pPr>
    </w:p>
    <w:p w14:paraId="17C9CA0D" w14:textId="77777777" w:rsidR="00D02265" w:rsidRDefault="00D02265" w:rsidP="00663BBE">
      <w:pPr>
        <w:jc w:val="both"/>
        <w:rPr>
          <w:sz w:val="28"/>
        </w:rPr>
      </w:pPr>
    </w:p>
    <w:p w14:paraId="33591C0E" w14:textId="77777777" w:rsidR="00D02265" w:rsidRDefault="00D02265" w:rsidP="00663BBE">
      <w:pPr>
        <w:jc w:val="both"/>
        <w:rPr>
          <w:sz w:val="28"/>
        </w:rPr>
      </w:pPr>
    </w:p>
    <w:p w14:paraId="7C961BED" w14:textId="77777777" w:rsidR="00D02265" w:rsidRDefault="00D02265" w:rsidP="00663BBE">
      <w:pPr>
        <w:jc w:val="both"/>
        <w:rPr>
          <w:sz w:val="28"/>
        </w:rPr>
      </w:pPr>
    </w:p>
    <w:p w14:paraId="7D4B130A" w14:textId="77777777" w:rsidR="00BD2167" w:rsidRDefault="00BD2167" w:rsidP="00663BBE">
      <w:pPr>
        <w:jc w:val="both"/>
        <w:rPr>
          <w:sz w:val="28"/>
        </w:rPr>
      </w:pPr>
    </w:p>
    <w:p w14:paraId="442654B4" w14:textId="77777777" w:rsidR="00BD2167" w:rsidRDefault="00BD2167" w:rsidP="00663BBE">
      <w:pPr>
        <w:jc w:val="both"/>
        <w:rPr>
          <w:sz w:val="28"/>
        </w:rPr>
      </w:pPr>
    </w:p>
    <w:p w14:paraId="0D8C50CA" w14:textId="77777777" w:rsidR="00BD2167" w:rsidRDefault="00BD2167" w:rsidP="00663BBE">
      <w:pPr>
        <w:jc w:val="both"/>
        <w:rPr>
          <w:sz w:val="28"/>
        </w:rPr>
      </w:pPr>
    </w:p>
    <w:p w14:paraId="5B040F3A" w14:textId="77777777" w:rsidR="00BD2167" w:rsidRDefault="00BD2167" w:rsidP="00663BBE">
      <w:pPr>
        <w:jc w:val="both"/>
        <w:rPr>
          <w:sz w:val="28"/>
        </w:rPr>
      </w:pPr>
    </w:p>
    <w:p w14:paraId="45C9069A" w14:textId="77777777" w:rsidR="00BD2167" w:rsidRDefault="00BD2167" w:rsidP="00663BBE">
      <w:pPr>
        <w:jc w:val="both"/>
        <w:rPr>
          <w:sz w:val="28"/>
        </w:rPr>
      </w:pPr>
    </w:p>
    <w:p w14:paraId="4C0F1650" w14:textId="77777777" w:rsidR="00BD2167" w:rsidRDefault="00BD2167" w:rsidP="00663BBE">
      <w:pPr>
        <w:jc w:val="both"/>
        <w:rPr>
          <w:sz w:val="28"/>
        </w:rPr>
      </w:pPr>
    </w:p>
    <w:p w14:paraId="79D7E921" w14:textId="77777777" w:rsidR="00BD2167" w:rsidRDefault="00BD2167" w:rsidP="00663BBE">
      <w:pPr>
        <w:jc w:val="both"/>
        <w:rPr>
          <w:sz w:val="28"/>
        </w:rPr>
      </w:pPr>
    </w:p>
    <w:p w14:paraId="6B1790AB" w14:textId="77777777" w:rsidR="00BD2167" w:rsidRDefault="00BD2167" w:rsidP="00663BBE">
      <w:pPr>
        <w:jc w:val="both"/>
        <w:rPr>
          <w:sz w:val="28"/>
        </w:rPr>
      </w:pPr>
    </w:p>
    <w:p w14:paraId="0215EFBA" w14:textId="77777777" w:rsidR="00BD2167" w:rsidRDefault="00BD2167" w:rsidP="00663BBE">
      <w:pPr>
        <w:jc w:val="both"/>
        <w:rPr>
          <w:sz w:val="28"/>
        </w:rPr>
      </w:pPr>
    </w:p>
    <w:p w14:paraId="1E9A72F0" w14:textId="77777777" w:rsidR="00BD2167" w:rsidRDefault="00BD2167" w:rsidP="00663BBE">
      <w:pPr>
        <w:jc w:val="both"/>
        <w:rPr>
          <w:sz w:val="28"/>
        </w:rPr>
      </w:pPr>
    </w:p>
    <w:p w14:paraId="263815CB" w14:textId="77777777" w:rsidR="00BD2167" w:rsidRDefault="00BD2167" w:rsidP="00663BBE">
      <w:pPr>
        <w:jc w:val="both"/>
        <w:rPr>
          <w:sz w:val="28"/>
        </w:rPr>
      </w:pPr>
    </w:p>
    <w:p w14:paraId="50A8C47E" w14:textId="77777777" w:rsidR="00BD2167" w:rsidRDefault="00BD2167" w:rsidP="00663BBE">
      <w:pPr>
        <w:jc w:val="both"/>
        <w:rPr>
          <w:sz w:val="28"/>
        </w:rPr>
      </w:pPr>
    </w:p>
    <w:p w14:paraId="7586F501" w14:textId="77777777" w:rsidR="00BD2167" w:rsidRDefault="00BD2167" w:rsidP="00663BBE">
      <w:pPr>
        <w:jc w:val="both"/>
        <w:rPr>
          <w:sz w:val="28"/>
        </w:rPr>
      </w:pPr>
    </w:p>
    <w:p w14:paraId="55722265" w14:textId="77777777" w:rsidR="00BD2167" w:rsidRDefault="00BD2167" w:rsidP="00663BBE">
      <w:pPr>
        <w:jc w:val="both"/>
        <w:rPr>
          <w:sz w:val="28"/>
        </w:rPr>
      </w:pPr>
    </w:p>
    <w:p w14:paraId="169E606C" w14:textId="77777777" w:rsidR="00BD2167" w:rsidRDefault="00BD2167" w:rsidP="00663BBE">
      <w:pPr>
        <w:jc w:val="both"/>
        <w:rPr>
          <w:sz w:val="28"/>
        </w:rPr>
      </w:pPr>
    </w:p>
    <w:p w14:paraId="54E5E002" w14:textId="77777777" w:rsidR="00BD2167" w:rsidRDefault="00BD2167" w:rsidP="00663BBE">
      <w:pPr>
        <w:jc w:val="both"/>
        <w:rPr>
          <w:sz w:val="28"/>
        </w:rPr>
      </w:pPr>
    </w:p>
    <w:p w14:paraId="11CF7F3A" w14:textId="77777777" w:rsidR="00BD2167" w:rsidRDefault="00BD2167" w:rsidP="00663BBE">
      <w:pPr>
        <w:jc w:val="both"/>
        <w:rPr>
          <w:sz w:val="28"/>
        </w:rPr>
      </w:pPr>
    </w:p>
    <w:p w14:paraId="60508705" w14:textId="77777777" w:rsidR="00BD2167" w:rsidRDefault="00BD2167" w:rsidP="00663BBE">
      <w:pPr>
        <w:jc w:val="both"/>
        <w:rPr>
          <w:sz w:val="28"/>
        </w:rPr>
      </w:pPr>
    </w:p>
    <w:p w14:paraId="0C58B871" w14:textId="77777777" w:rsidR="00BD2167" w:rsidRDefault="00BD2167" w:rsidP="00663BBE">
      <w:pPr>
        <w:jc w:val="both"/>
        <w:rPr>
          <w:sz w:val="28"/>
        </w:rPr>
      </w:pPr>
    </w:p>
    <w:p w14:paraId="42A87090" w14:textId="77777777" w:rsidR="00BD2167" w:rsidRDefault="00BD2167" w:rsidP="00663BBE">
      <w:pPr>
        <w:jc w:val="both"/>
        <w:rPr>
          <w:sz w:val="28"/>
        </w:rPr>
      </w:pPr>
    </w:p>
    <w:p w14:paraId="52F30FEA" w14:textId="77777777" w:rsidR="00BD2167" w:rsidRDefault="00BD2167" w:rsidP="00663BBE">
      <w:pPr>
        <w:jc w:val="both"/>
        <w:rPr>
          <w:sz w:val="28"/>
        </w:rPr>
      </w:pPr>
    </w:p>
    <w:p w14:paraId="51B66869" w14:textId="77777777" w:rsidR="00BD2167" w:rsidRDefault="00BD2167" w:rsidP="00663BBE">
      <w:pPr>
        <w:jc w:val="both"/>
        <w:rPr>
          <w:sz w:val="28"/>
        </w:rPr>
        <w:sectPr w:rsidR="00BD2167" w:rsidSect="002717D4">
          <w:headerReference w:type="default" r:id="rId8"/>
          <w:headerReference w:type="first" r:id="rId9"/>
          <w:pgSz w:w="11906" w:h="16838"/>
          <w:pgMar w:top="1134" w:right="567" w:bottom="851" w:left="1701" w:header="567" w:footer="567" w:gutter="0"/>
          <w:cols w:space="708"/>
          <w:titlePg/>
          <w:docGrid w:linePitch="360"/>
        </w:sectPr>
      </w:pPr>
    </w:p>
    <w:p w14:paraId="20AB3C93" w14:textId="643F96FC" w:rsidR="002151FE" w:rsidRDefault="009652A3" w:rsidP="00A6240C">
      <w:pPr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 xml:space="preserve">Раздел </w:t>
      </w:r>
      <w:r>
        <w:rPr>
          <w:rFonts w:eastAsia="Times New Roman" w:cs="Times New Roman"/>
          <w:szCs w:val="24"/>
          <w:lang w:val="en-US"/>
        </w:rPr>
        <w:t>II</w:t>
      </w:r>
      <w:r>
        <w:rPr>
          <w:rFonts w:eastAsia="Times New Roman" w:cs="Times New Roman"/>
          <w:szCs w:val="24"/>
        </w:rPr>
        <w:t>. Паспорт</w:t>
      </w:r>
      <w:r w:rsidR="004F5D09">
        <w:rPr>
          <w:rFonts w:eastAsia="Times New Roman" w:cs="Times New Roman"/>
          <w:szCs w:val="24"/>
        </w:rPr>
        <w:t xml:space="preserve"> муниципальной п</w:t>
      </w:r>
      <w:r>
        <w:rPr>
          <w:rFonts w:eastAsia="Times New Roman" w:cs="Times New Roman"/>
          <w:szCs w:val="24"/>
        </w:rPr>
        <w:t>рограммы</w:t>
      </w:r>
      <w:r w:rsidR="004F5D09">
        <w:rPr>
          <w:rFonts w:eastAsia="Times New Roman" w:cs="Times New Roman"/>
          <w:szCs w:val="24"/>
        </w:rPr>
        <w:t xml:space="preserve"> </w:t>
      </w:r>
    </w:p>
    <w:p w14:paraId="69550196" w14:textId="6137C639" w:rsidR="002151FE" w:rsidRDefault="002151FE" w:rsidP="00A6240C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</w:t>
      </w:r>
      <w:r w:rsidR="004F5D09" w:rsidRPr="004F5D09">
        <w:rPr>
          <w:rFonts w:cs="Times New Roman"/>
          <w:szCs w:val="24"/>
        </w:rPr>
        <w:t>«Улучшение условий и охраны труда</w:t>
      </w:r>
      <w:r>
        <w:rPr>
          <w:rFonts w:cs="Times New Roman"/>
          <w:szCs w:val="24"/>
        </w:rPr>
        <w:t xml:space="preserve"> </w:t>
      </w:r>
      <w:r w:rsidR="004F5D09">
        <w:rPr>
          <w:rFonts w:cs="Times New Roman"/>
          <w:szCs w:val="24"/>
        </w:rPr>
        <w:t>на</w:t>
      </w:r>
    </w:p>
    <w:p w14:paraId="1FFCC3D7" w14:textId="5EF80227" w:rsidR="004F5D09" w:rsidRPr="004F5D09" w:rsidRDefault="004F5D09" w:rsidP="00A6240C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2151FE">
        <w:rPr>
          <w:rFonts w:cs="Times New Roman"/>
          <w:szCs w:val="24"/>
        </w:rPr>
        <w:t xml:space="preserve">                </w:t>
      </w:r>
      <w:r>
        <w:rPr>
          <w:rFonts w:cs="Times New Roman"/>
          <w:szCs w:val="24"/>
        </w:rPr>
        <w:t xml:space="preserve">территории Карталинского </w:t>
      </w:r>
      <w:r w:rsidRPr="004F5D09">
        <w:rPr>
          <w:rFonts w:cs="Times New Roman"/>
          <w:szCs w:val="24"/>
        </w:rPr>
        <w:t>муниципального округа»</w:t>
      </w:r>
    </w:p>
    <w:p w14:paraId="3EF1C56E" w14:textId="77777777" w:rsidR="009652A3" w:rsidRDefault="009652A3" w:rsidP="00A6240C">
      <w:pPr>
        <w:jc w:val="center"/>
        <w:rPr>
          <w:rFonts w:eastAsia="Times New Roman" w:cs="Times New Roman"/>
          <w:szCs w:val="24"/>
        </w:rPr>
      </w:pPr>
    </w:p>
    <w:p w14:paraId="5C2FDAE3" w14:textId="77777777" w:rsidR="009652A3" w:rsidRDefault="009652A3" w:rsidP="00A6240C">
      <w:pPr>
        <w:tabs>
          <w:tab w:val="left" w:pos="6697"/>
        </w:tabs>
        <w:jc w:val="center"/>
        <w:rPr>
          <w:rFonts w:eastAsia="Times New Roman" w:cs="Times New Roman"/>
          <w:szCs w:val="24"/>
        </w:rPr>
      </w:pPr>
    </w:p>
    <w:p w14:paraId="32ED0CB5" w14:textId="77777777" w:rsidR="009652A3" w:rsidRDefault="009652A3" w:rsidP="00A6240C">
      <w:pPr>
        <w:pStyle w:val="a5"/>
        <w:numPr>
          <w:ilvl w:val="0"/>
          <w:numId w:val="4"/>
        </w:numPr>
        <w:tabs>
          <w:tab w:val="left" w:pos="6697"/>
        </w:tabs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Основные положения</w:t>
      </w:r>
    </w:p>
    <w:p w14:paraId="4B0D5837" w14:textId="77777777" w:rsidR="00BD2167" w:rsidRDefault="00BD2167" w:rsidP="00A6240C">
      <w:pPr>
        <w:jc w:val="both"/>
        <w:rPr>
          <w:sz w:val="28"/>
        </w:rPr>
      </w:pPr>
    </w:p>
    <w:p w14:paraId="59FE155D" w14:textId="77777777" w:rsidR="00BD2167" w:rsidRDefault="00BD2167" w:rsidP="00A6240C">
      <w:pPr>
        <w:jc w:val="both"/>
        <w:rPr>
          <w:sz w:val="28"/>
        </w:rPr>
      </w:pPr>
    </w:p>
    <w:tbl>
      <w:tblPr>
        <w:tblW w:w="14730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4985"/>
        <w:gridCol w:w="9745"/>
      </w:tblGrid>
      <w:tr w:rsidR="009A3F89" w14:paraId="6AA4C9B4" w14:textId="77777777" w:rsidTr="0071588B">
        <w:trPr>
          <w:trHeight w:val="562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67365" w14:textId="77777777" w:rsidR="009A3F89" w:rsidRDefault="009A3F89" w:rsidP="00A6240C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Куратор Программы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059EAA" w14:textId="7FD6595C" w:rsidR="009A3F89" w:rsidRDefault="009A3F89" w:rsidP="00A6240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Руководитель аппарата </w:t>
            </w:r>
            <w:r w:rsidR="007C5856">
              <w:rPr>
                <w:rFonts w:eastAsia="Times New Roman" w:cs="Times New Roman"/>
                <w:szCs w:val="24"/>
              </w:rPr>
              <w:t>Администрации Карталинского муниципального округа Челябинской области</w:t>
            </w:r>
            <w:r w:rsidR="00704E13">
              <w:rPr>
                <w:rFonts w:eastAsia="Times New Roman" w:cs="Times New Roman"/>
                <w:szCs w:val="24"/>
              </w:rPr>
              <w:t xml:space="preserve"> - </w:t>
            </w:r>
            <w:r w:rsidR="00AF3E32">
              <w:rPr>
                <w:rFonts w:eastAsia="Times New Roman" w:cs="Times New Roman"/>
                <w:szCs w:val="24"/>
              </w:rPr>
              <w:t>Борисова Е.А.</w:t>
            </w:r>
          </w:p>
        </w:tc>
      </w:tr>
      <w:tr w:rsidR="009A3F89" w14:paraId="0696BF30" w14:textId="77777777" w:rsidTr="0071588B">
        <w:trPr>
          <w:trHeight w:val="562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AF873" w14:textId="77777777" w:rsidR="009A3F89" w:rsidRDefault="009A3F89" w:rsidP="00A6240C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Ответственный исполнитель Программы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7A297F" w14:textId="77777777" w:rsidR="009A3F89" w:rsidRDefault="009A3F89" w:rsidP="00A6240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Администрация Карталинского муниципального округа Челябинской области</w:t>
            </w:r>
          </w:p>
        </w:tc>
      </w:tr>
      <w:tr w:rsidR="0071588B" w14:paraId="239FD966" w14:textId="77777777" w:rsidTr="0071588B">
        <w:trPr>
          <w:trHeight w:val="562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143F1" w14:textId="77777777" w:rsidR="0071588B" w:rsidRDefault="0071588B" w:rsidP="00A6240C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Соисполнители Программы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D085488" w14:textId="77777777" w:rsidR="0071588B" w:rsidRDefault="0071588B" w:rsidP="00A6240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</w:tr>
      <w:tr w:rsidR="0071588B" w14:paraId="69AB8698" w14:textId="77777777" w:rsidTr="0071588B">
        <w:trPr>
          <w:trHeight w:val="838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3D86C" w14:textId="77777777" w:rsidR="0071588B" w:rsidRDefault="0071588B" w:rsidP="00A6240C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Участники Программы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F72942D" w14:textId="0DF72483" w:rsidR="0071588B" w:rsidRDefault="006274CB" w:rsidP="00A6240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Р</w:t>
            </w:r>
            <w:r w:rsidR="0071588B">
              <w:rPr>
                <w:rFonts w:eastAsia="Times New Roman" w:cs="Times New Roman"/>
                <w:szCs w:val="24"/>
              </w:rPr>
              <w:t>аботодатели, осуществляющие деятельность на территории Карталинского муниципального округа</w:t>
            </w:r>
          </w:p>
        </w:tc>
      </w:tr>
      <w:tr w:rsidR="0071588B" w14:paraId="3B1B4532" w14:textId="77777777" w:rsidTr="0071588B">
        <w:trPr>
          <w:trHeight w:val="237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765FC" w14:textId="77777777" w:rsidR="0071588B" w:rsidRDefault="0071588B" w:rsidP="00A6240C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Период реализации Программы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05C8C" w14:textId="77777777" w:rsidR="0071588B" w:rsidRDefault="0071588B" w:rsidP="00A6240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2026-2028 </w:t>
            </w:r>
            <w:r>
              <w:rPr>
                <w:rFonts w:eastAsia="Times New Roman" w:cs="Times New Roman"/>
                <w:szCs w:val="24"/>
              </w:rPr>
              <w:t>годы</w:t>
            </w:r>
          </w:p>
        </w:tc>
      </w:tr>
      <w:tr w:rsidR="0071588B" w14:paraId="45AD2343" w14:textId="77777777" w:rsidTr="0071588B">
        <w:trPr>
          <w:trHeight w:val="1286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A5CF1" w14:textId="77777777" w:rsidR="0071588B" w:rsidRDefault="0071588B" w:rsidP="00A6240C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Цели Программы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0C51DA" w14:textId="77777777" w:rsidR="0071588B" w:rsidRDefault="0071588B" w:rsidP="00A6240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Улучшение условий и охраны труда у работодателей, осуществляющих деятельность на территории Карталинского муниципального округа в целях </w:t>
            </w:r>
            <w:proofErr w:type="gramStart"/>
            <w:r>
              <w:rPr>
                <w:rFonts w:cs="Times New Roman"/>
                <w:szCs w:val="24"/>
              </w:rPr>
              <w:t>снижения  производственного</w:t>
            </w:r>
            <w:proofErr w:type="gramEnd"/>
            <w:r>
              <w:rPr>
                <w:rFonts w:cs="Times New Roman"/>
                <w:szCs w:val="24"/>
              </w:rPr>
              <w:t xml:space="preserve"> травматизма и профессиональной заболеваемости.</w:t>
            </w:r>
          </w:p>
        </w:tc>
      </w:tr>
      <w:tr w:rsidR="0071588B" w14:paraId="3850408D" w14:textId="77777777" w:rsidTr="0071588B">
        <w:trPr>
          <w:trHeight w:val="635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E9FFA" w14:textId="77777777" w:rsidR="0071588B" w:rsidRDefault="0071588B" w:rsidP="00A6240C">
            <w:pPr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Подпрограммы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BBFD1A" w14:textId="65EE6E4A" w:rsidR="0071588B" w:rsidRDefault="005D37B9" w:rsidP="00A6240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     -</w:t>
            </w:r>
          </w:p>
          <w:p w14:paraId="2FE9D2FF" w14:textId="70512FAD" w:rsidR="0071588B" w:rsidRDefault="0071588B" w:rsidP="00A6240C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71588B" w14:paraId="0F2D4C37" w14:textId="77777777" w:rsidTr="0071588B">
        <w:trPr>
          <w:trHeight w:val="461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938BC" w14:textId="77777777" w:rsidR="0071588B" w:rsidRDefault="0071588B" w:rsidP="00A6240C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Объем финансового обеспечения (тыс. руб.)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28A7F" w14:textId="77777777" w:rsidR="0071588B" w:rsidRDefault="0071588B" w:rsidP="00A6240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2026 год- 20,0</w:t>
            </w:r>
          </w:p>
          <w:p w14:paraId="0BD7E9E7" w14:textId="77777777" w:rsidR="0071588B" w:rsidRDefault="0071588B" w:rsidP="00A6240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2027 год- 20,0</w:t>
            </w:r>
          </w:p>
          <w:p w14:paraId="75350C7F" w14:textId="03BD0D19" w:rsidR="0071588B" w:rsidRDefault="0071588B" w:rsidP="00A6240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2028 год -20,0</w:t>
            </w:r>
            <w:r w:rsidR="00704E13">
              <w:rPr>
                <w:rFonts w:eastAsia="Times New Roman" w:cs="Times New Roman"/>
                <w:szCs w:val="24"/>
              </w:rPr>
              <w:t>,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="00704E13">
              <w:rPr>
                <w:rFonts w:eastAsia="Times New Roman" w:cs="Times New Roman"/>
                <w:szCs w:val="24"/>
              </w:rPr>
              <w:t>п</w:t>
            </w:r>
            <w:r>
              <w:rPr>
                <w:rFonts w:eastAsia="Times New Roman" w:cs="Times New Roman"/>
                <w:szCs w:val="24"/>
              </w:rPr>
              <w:t xml:space="preserve">риложение к </w:t>
            </w:r>
            <w:r w:rsidR="00704E13">
              <w:rPr>
                <w:rFonts w:eastAsia="Times New Roman" w:cs="Times New Roman"/>
                <w:szCs w:val="24"/>
              </w:rPr>
              <w:t>п</w:t>
            </w:r>
            <w:r>
              <w:rPr>
                <w:rFonts w:eastAsia="Times New Roman" w:cs="Times New Roman"/>
                <w:szCs w:val="24"/>
              </w:rPr>
              <w:t>аспорту Программы</w:t>
            </w:r>
          </w:p>
        </w:tc>
      </w:tr>
      <w:tr w:rsidR="0071588B" w14:paraId="2872B1E7" w14:textId="77777777" w:rsidTr="0071588B">
        <w:trPr>
          <w:trHeight w:val="697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198FE" w14:textId="77777777" w:rsidR="0071588B" w:rsidRDefault="0071588B" w:rsidP="00A6240C">
            <w:pPr>
              <w:ind w:left="4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73F43" w14:textId="5D40811E" w:rsidR="0071588B" w:rsidRDefault="0071588B" w:rsidP="00A6240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 - Комфортная и безопасная среда для жизни</w:t>
            </w:r>
          </w:p>
        </w:tc>
      </w:tr>
    </w:tbl>
    <w:p w14:paraId="531FA61C" w14:textId="77777777" w:rsidR="0071588B" w:rsidRDefault="0071588B" w:rsidP="0071588B">
      <w:pPr>
        <w:jc w:val="center"/>
        <w:rPr>
          <w:rFonts w:eastAsia="Times New Roman" w:cs="Times New Roman"/>
          <w:szCs w:val="24"/>
          <w:lang w:eastAsia="ru-RU"/>
        </w:rPr>
      </w:pPr>
    </w:p>
    <w:p w14:paraId="00346D0C" w14:textId="77777777" w:rsidR="0081405E" w:rsidRDefault="0081405E" w:rsidP="0071588B">
      <w:pPr>
        <w:jc w:val="center"/>
        <w:rPr>
          <w:rFonts w:eastAsia="Times New Roman" w:cs="Times New Roman"/>
          <w:szCs w:val="24"/>
          <w:lang w:eastAsia="ru-RU"/>
        </w:rPr>
      </w:pPr>
    </w:p>
    <w:p w14:paraId="764815E9" w14:textId="77777777" w:rsidR="0081405E" w:rsidRDefault="0081405E" w:rsidP="0071588B">
      <w:pPr>
        <w:jc w:val="center"/>
        <w:rPr>
          <w:rFonts w:eastAsia="Times New Roman" w:cs="Times New Roman"/>
          <w:szCs w:val="24"/>
          <w:lang w:eastAsia="ru-RU"/>
        </w:rPr>
      </w:pPr>
    </w:p>
    <w:p w14:paraId="57B5F79F" w14:textId="0EA63956" w:rsidR="0071588B" w:rsidRDefault="00A6240C" w:rsidP="00A6240C">
      <w:pPr>
        <w:pStyle w:val="a5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 xml:space="preserve">2. </w:t>
      </w:r>
      <w:r w:rsidR="0071588B">
        <w:rPr>
          <w:rFonts w:eastAsia="Times New Roman" w:cs="Times New Roman"/>
          <w:szCs w:val="24"/>
        </w:rPr>
        <w:t>Показатели Программы</w:t>
      </w:r>
    </w:p>
    <w:p w14:paraId="19F25F21" w14:textId="77777777" w:rsidR="006274CB" w:rsidRDefault="006274CB" w:rsidP="00A6240C">
      <w:pPr>
        <w:pStyle w:val="a5"/>
        <w:jc w:val="center"/>
        <w:rPr>
          <w:rFonts w:eastAsia="Times New Roman" w:cs="Times New Roman"/>
          <w:szCs w:val="24"/>
        </w:rPr>
      </w:pPr>
    </w:p>
    <w:p w14:paraId="7AE976E9" w14:textId="77777777" w:rsidR="0071588B" w:rsidRDefault="0071588B" w:rsidP="0071588B">
      <w:pPr>
        <w:pStyle w:val="a5"/>
        <w:rPr>
          <w:rFonts w:eastAsia="Times New Roman" w:cs="Times New Roman"/>
          <w:szCs w:val="24"/>
        </w:rPr>
      </w:pPr>
    </w:p>
    <w:tbl>
      <w:tblPr>
        <w:tblW w:w="14685" w:type="dxa"/>
        <w:tblInd w:w="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"/>
        <w:gridCol w:w="2240"/>
        <w:gridCol w:w="1275"/>
        <w:gridCol w:w="1418"/>
        <w:gridCol w:w="1276"/>
        <w:gridCol w:w="1140"/>
        <w:gridCol w:w="986"/>
        <w:gridCol w:w="1134"/>
        <w:gridCol w:w="1083"/>
        <w:gridCol w:w="1897"/>
        <w:gridCol w:w="1788"/>
      </w:tblGrid>
      <w:tr w:rsidR="0071588B" w14:paraId="262BF0E1" w14:textId="77777777" w:rsidTr="00827132">
        <w:trPr>
          <w:trHeight w:val="562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3B4EA" w14:textId="77777777" w:rsidR="0071588B" w:rsidRDefault="0071588B" w:rsidP="00D32DB2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№ п/п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060FA" w14:textId="77777777" w:rsidR="0071588B" w:rsidRDefault="0071588B" w:rsidP="00D32DB2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Цель/показатели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54D34" w14:textId="77777777" w:rsidR="0071588B" w:rsidRDefault="0071588B" w:rsidP="00D32DB2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Уровень показателя</w:t>
            </w:r>
            <w:r>
              <w:rPr>
                <w:rFonts w:eastAsia="Times New Roman" w:cs="Times New Roman"/>
                <w:szCs w:val="24"/>
                <w:vertAlign w:val="superscript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FC3CC" w14:textId="77777777" w:rsidR="0071588B" w:rsidRDefault="0071588B" w:rsidP="00D32DB2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71EFC" w14:textId="77777777" w:rsidR="0071588B" w:rsidRDefault="0071588B" w:rsidP="00D32DB2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Единица измерения (по ОКЕИ)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C7407" w14:textId="77777777" w:rsidR="0071588B" w:rsidRDefault="0071588B" w:rsidP="00D32DB2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Базовое значение</w:t>
            </w:r>
          </w:p>
        </w:tc>
        <w:tc>
          <w:tcPr>
            <w:tcW w:w="3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BF927" w14:textId="77777777" w:rsidR="0071588B" w:rsidRDefault="0071588B" w:rsidP="00D32DB2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Значение показателя по годам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20104" w14:textId="77777777" w:rsidR="0071588B" w:rsidRDefault="0071588B" w:rsidP="00D32DB2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Ответственный за достижение показателя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DEAF8" w14:textId="77777777" w:rsidR="0071588B" w:rsidRDefault="0071588B" w:rsidP="00D32DB2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Связь с показателями национальных целей</w:t>
            </w:r>
            <w:r>
              <w:rPr>
                <w:rFonts w:eastAsia="Times New Roman" w:cs="Times New Roman"/>
                <w:szCs w:val="24"/>
                <w:vertAlign w:val="superscript"/>
              </w:rPr>
              <w:t>**</w:t>
            </w:r>
          </w:p>
        </w:tc>
      </w:tr>
      <w:tr w:rsidR="0071588B" w14:paraId="1EB31858" w14:textId="77777777" w:rsidTr="00827132">
        <w:trPr>
          <w:trHeight w:val="562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4B7D5" w14:textId="77777777" w:rsidR="0071588B" w:rsidRDefault="0071588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D6D40" w14:textId="77777777" w:rsidR="0071588B" w:rsidRDefault="0071588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5084A" w14:textId="77777777" w:rsidR="0071588B" w:rsidRDefault="0071588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7BE921" w14:textId="77777777" w:rsidR="0071588B" w:rsidRDefault="0071588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B86B5" w14:textId="77777777" w:rsidR="0071588B" w:rsidRDefault="0071588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BA0ED" w14:textId="77777777" w:rsidR="0071588B" w:rsidRDefault="0071588B" w:rsidP="00D32DB2">
            <w:pPr>
              <w:spacing w:before="60" w:after="60" w:line="240" w:lineRule="atLeast"/>
              <w:contextualSpacing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96F67" w14:textId="77777777" w:rsidR="0071588B" w:rsidRDefault="0071588B" w:rsidP="00D32DB2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38AF2" w14:textId="77777777" w:rsidR="0071588B" w:rsidRDefault="0071588B" w:rsidP="00D32DB2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2027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65F87" w14:textId="77777777" w:rsidR="0071588B" w:rsidRDefault="0071588B" w:rsidP="00D32DB2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2028</w:t>
            </w: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B69F4" w14:textId="77777777" w:rsidR="0071588B" w:rsidRDefault="0071588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C7A0C" w14:textId="77777777" w:rsidR="0071588B" w:rsidRDefault="0071588B">
            <w:pPr>
              <w:rPr>
                <w:rFonts w:eastAsia="Times New Roman" w:cs="Times New Roman"/>
                <w:szCs w:val="24"/>
              </w:rPr>
            </w:pPr>
          </w:p>
        </w:tc>
      </w:tr>
      <w:tr w:rsidR="0071588B" w14:paraId="6D1017AE" w14:textId="77777777" w:rsidTr="00827132">
        <w:trPr>
          <w:trHeight w:val="133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9B6B8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38704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F5395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B65EA2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94F15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BB77C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B0E9A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BFBD8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95567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E1248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02109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11</w:t>
            </w:r>
          </w:p>
        </w:tc>
      </w:tr>
      <w:tr w:rsidR="0071588B" w14:paraId="60F9EA0B" w14:textId="77777777" w:rsidTr="006D6CE2">
        <w:trPr>
          <w:trHeight w:val="133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95E02" w14:textId="77777777" w:rsidR="0071588B" w:rsidRDefault="0071588B" w:rsidP="006D6CE2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</w:p>
        </w:tc>
        <w:tc>
          <w:tcPr>
            <w:tcW w:w="14237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82680" w14:textId="02382206" w:rsidR="0071588B" w:rsidRDefault="0071588B">
            <w:pPr>
              <w:rPr>
                <w:rFonts w:eastAsia="Times New Roman" w:cs="Times New Roman"/>
                <w:szCs w:val="24"/>
              </w:rPr>
            </w:pPr>
            <w:proofErr w:type="gramStart"/>
            <w:r>
              <w:rPr>
                <w:rFonts w:eastAsia="Times New Roman" w:cs="Times New Roman"/>
                <w:szCs w:val="24"/>
              </w:rPr>
              <w:t xml:space="preserve">Цель </w:t>
            </w:r>
            <w:r w:rsidR="001B1FD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Программы</w:t>
            </w:r>
            <w:proofErr w:type="gramEnd"/>
            <w:r>
              <w:rPr>
                <w:rFonts w:eastAsia="Times New Roman" w:cs="Times New Roman"/>
                <w:szCs w:val="24"/>
              </w:rPr>
              <w:t xml:space="preserve"> - у</w:t>
            </w:r>
            <w:r>
              <w:rPr>
                <w:rFonts w:cs="Times New Roman"/>
                <w:szCs w:val="24"/>
              </w:rPr>
              <w:t>лучшение условий и охраны труда у работодателей, осуществляющих деятельность на территории Карталинского муниципального округа в целях снижения  производственного травматизма и профессиональной заболеваемости</w:t>
            </w:r>
          </w:p>
        </w:tc>
      </w:tr>
      <w:tr w:rsidR="0071588B" w14:paraId="36AFE6EB" w14:textId="77777777" w:rsidTr="00827132">
        <w:trPr>
          <w:trHeight w:val="706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49769" w14:textId="77777777" w:rsidR="0071588B" w:rsidRDefault="0071588B" w:rsidP="006D6CE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1.1.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19B2B" w14:textId="77777777" w:rsidR="0071588B" w:rsidRDefault="0071588B" w:rsidP="00FD57B8">
            <w:pPr>
              <w:spacing w:line="240" w:lineRule="atLeas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Доля выполненных мероприятий,</w:t>
            </w:r>
          </w:p>
          <w:p w14:paraId="682A9C8E" w14:textId="4DC1A9B6" w:rsidR="0071588B" w:rsidRDefault="0071588B" w:rsidP="00FD57B8">
            <w:pPr>
              <w:spacing w:line="240" w:lineRule="atLeas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связанных с проведением комиссий по расследованию несчастных случаев на производстве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4EEEB" w14:textId="77777777" w:rsidR="0071588B" w:rsidRDefault="0071588B" w:rsidP="006D6CE2">
            <w:pPr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0E8676" w14:textId="77777777" w:rsidR="0071588B" w:rsidRDefault="0071588B" w:rsidP="006D6CE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93595" w14:textId="77777777" w:rsidR="0071588B" w:rsidRDefault="0071588B" w:rsidP="006D6CE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процент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9715E" w14:textId="77777777" w:rsidR="0071588B" w:rsidRDefault="0071588B" w:rsidP="006D6CE2">
            <w:pPr>
              <w:spacing w:line="240" w:lineRule="atLeast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9</w:t>
            </w:r>
            <w:r>
              <w:rPr>
                <w:rFonts w:eastAsia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EEDA0" w14:textId="77777777" w:rsidR="0071588B" w:rsidRDefault="0071588B" w:rsidP="006D6CE2">
            <w:pPr>
              <w:spacing w:line="240" w:lineRule="atLeast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F0218" w14:textId="77777777" w:rsidR="0071588B" w:rsidRDefault="0071588B" w:rsidP="006D6CE2">
            <w:pPr>
              <w:spacing w:line="240" w:lineRule="atLeast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96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02D01" w14:textId="77777777" w:rsidR="0071588B" w:rsidRDefault="0071588B" w:rsidP="006D6CE2">
            <w:pPr>
              <w:spacing w:line="240" w:lineRule="atLeast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97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B7AD9" w14:textId="77777777" w:rsidR="0071588B" w:rsidRDefault="0071588B" w:rsidP="006D6CE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Администрация Карталинского муниципального округа</w:t>
            </w:r>
          </w:p>
          <w:p w14:paraId="7284977E" w14:textId="77777777" w:rsidR="0071588B" w:rsidRDefault="0071588B" w:rsidP="006D6CE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Челябинской области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B39C" w14:textId="77777777" w:rsidR="0071588B" w:rsidRDefault="0071588B" w:rsidP="00827132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снижение производственного травматизма</w:t>
            </w:r>
          </w:p>
          <w:p w14:paraId="265B44CF" w14:textId="49AA41F7" w:rsidR="0071588B" w:rsidRDefault="0071588B" w:rsidP="00827132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и </w:t>
            </w:r>
            <w:proofErr w:type="spellStart"/>
            <w:proofErr w:type="gramStart"/>
            <w:r>
              <w:rPr>
                <w:rFonts w:eastAsia="Times New Roman" w:cs="Times New Roman"/>
                <w:szCs w:val="24"/>
              </w:rPr>
              <w:t>профессиональ</w:t>
            </w:r>
            <w:proofErr w:type="spellEnd"/>
            <w:r w:rsidR="00827132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</w:rPr>
              <w:t>ной</w:t>
            </w:r>
            <w:proofErr w:type="gramEnd"/>
            <w:r>
              <w:rPr>
                <w:rFonts w:eastAsia="Times New Roman" w:cs="Times New Roman"/>
                <w:szCs w:val="24"/>
              </w:rPr>
              <w:t xml:space="preserve"> заболеваемости</w:t>
            </w:r>
          </w:p>
          <w:p w14:paraId="166B8A93" w14:textId="77777777" w:rsidR="0071588B" w:rsidRDefault="0071588B" w:rsidP="00827132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до нулевого показателя к 2030 году.</w:t>
            </w:r>
          </w:p>
        </w:tc>
      </w:tr>
      <w:tr w:rsidR="0071588B" w14:paraId="7054D9E6" w14:textId="77777777" w:rsidTr="00827132">
        <w:trPr>
          <w:trHeight w:val="706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AA415" w14:textId="77777777" w:rsidR="0071588B" w:rsidRDefault="0071588B" w:rsidP="00FD57B8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1.2</w:t>
            </w:r>
            <w:r w:rsidR="009650BB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583E3" w14:textId="22486118" w:rsidR="0071588B" w:rsidRDefault="0071588B" w:rsidP="00FD57B8">
            <w:pPr>
              <w:spacing w:line="240" w:lineRule="atLeast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Количество семинаров, совещаний, конкурсов и других мероприятий, направленных на выполнение законодательства в области охраны труда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14F2B" w14:textId="77777777" w:rsidR="0071588B" w:rsidRDefault="0071588B" w:rsidP="00FD57B8">
            <w:pPr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6E4D6" w14:textId="77777777" w:rsidR="0071588B" w:rsidRDefault="0071588B" w:rsidP="00FD57B8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5B2C5" w14:textId="77777777" w:rsidR="0071588B" w:rsidRDefault="00942270" w:rsidP="00FD57B8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е</w:t>
            </w:r>
            <w:r w:rsidR="0071588B">
              <w:rPr>
                <w:rFonts w:eastAsia="Times New Roman" w:cs="Times New Roman"/>
                <w:szCs w:val="24"/>
              </w:rPr>
              <w:t>диница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7FEEA" w14:textId="77777777" w:rsidR="0071588B" w:rsidRDefault="0071588B" w:rsidP="00FD57B8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B3E8F" w14:textId="77777777" w:rsidR="0071588B" w:rsidRDefault="0071588B" w:rsidP="00FD57B8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BCED5" w14:textId="77777777" w:rsidR="0071588B" w:rsidRDefault="0071588B" w:rsidP="00FD57B8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ACE3E" w14:textId="77777777" w:rsidR="0071588B" w:rsidRDefault="0071588B" w:rsidP="00FD57B8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70CF2" w14:textId="77777777" w:rsidR="0071588B" w:rsidRDefault="0071588B" w:rsidP="00FD57B8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Администрация Карталинского муниципального округа</w:t>
            </w:r>
          </w:p>
          <w:p w14:paraId="4CE87362" w14:textId="77777777" w:rsidR="0071588B" w:rsidRDefault="0071588B" w:rsidP="00FD57B8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Челябинской области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F5DC8" w14:textId="77777777" w:rsidR="0071588B" w:rsidRDefault="0071588B" w:rsidP="00827132">
            <w:pPr>
              <w:spacing w:line="240" w:lineRule="atLeas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снижение производственного травматизма</w:t>
            </w:r>
          </w:p>
          <w:p w14:paraId="58DD79B4" w14:textId="23B184C3" w:rsidR="0071588B" w:rsidRDefault="0071588B" w:rsidP="00827132">
            <w:pPr>
              <w:spacing w:line="240" w:lineRule="atLeas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и </w:t>
            </w:r>
            <w:proofErr w:type="spellStart"/>
            <w:proofErr w:type="gramStart"/>
            <w:r>
              <w:rPr>
                <w:rFonts w:eastAsia="Times New Roman" w:cs="Times New Roman"/>
                <w:szCs w:val="24"/>
              </w:rPr>
              <w:t>профессиональ</w:t>
            </w:r>
            <w:proofErr w:type="spellEnd"/>
            <w:r w:rsidR="00827132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</w:rPr>
              <w:t>ной</w:t>
            </w:r>
            <w:proofErr w:type="gramEnd"/>
            <w:r>
              <w:rPr>
                <w:rFonts w:eastAsia="Times New Roman" w:cs="Times New Roman"/>
                <w:szCs w:val="24"/>
              </w:rPr>
              <w:t xml:space="preserve"> заболеваемости</w:t>
            </w:r>
          </w:p>
          <w:p w14:paraId="4392C322" w14:textId="77777777" w:rsidR="0071588B" w:rsidRDefault="0071588B" w:rsidP="00827132">
            <w:pPr>
              <w:spacing w:line="240" w:lineRule="atLeas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до нулевого показателя к 2030 году.</w:t>
            </w:r>
          </w:p>
        </w:tc>
      </w:tr>
    </w:tbl>
    <w:p w14:paraId="2D9F1064" w14:textId="77777777" w:rsidR="00827132" w:rsidRDefault="00827132" w:rsidP="0081405E">
      <w:pPr>
        <w:rPr>
          <w:rFonts w:eastAsia="Times New Roman" w:cs="Times New Roman"/>
          <w:szCs w:val="24"/>
        </w:rPr>
      </w:pPr>
    </w:p>
    <w:p w14:paraId="40D4EF0A" w14:textId="5DA5684C" w:rsidR="0071588B" w:rsidRDefault="00827132" w:rsidP="0081405E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</w:t>
      </w:r>
      <w:r w:rsidR="0071588B">
        <w:rPr>
          <w:rFonts w:eastAsia="Times New Roman" w:cs="Times New Roman"/>
          <w:szCs w:val="24"/>
        </w:rPr>
        <w:t>2.1. Прокси-показатели муниципальной программы отсутствуют</w:t>
      </w:r>
      <w:r w:rsidR="0081405E">
        <w:rPr>
          <w:rFonts w:eastAsia="Times New Roman" w:cs="Times New Roman"/>
          <w:szCs w:val="24"/>
        </w:rPr>
        <w:t>.</w:t>
      </w:r>
    </w:p>
    <w:p w14:paraId="43E32EA6" w14:textId="77777777" w:rsidR="00FD57B8" w:rsidRDefault="00FD57B8" w:rsidP="0081405E">
      <w:pPr>
        <w:rPr>
          <w:rFonts w:eastAsia="Times New Roman" w:cs="Times New Roman"/>
          <w:szCs w:val="24"/>
        </w:rPr>
      </w:pPr>
    </w:p>
    <w:p w14:paraId="7D8162E1" w14:textId="77777777" w:rsidR="001B1FDD" w:rsidRDefault="001B1FDD" w:rsidP="0081405E">
      <w:pPr>
        <w:rPr>
          <w:rFonts w:eastAsia="Times New Roman" w:cs="Times New Roman"/>
          <w:szCs w:val="24"/>
        </w:rPr>
      </w:pPr>
    </w:p>
    <w:p w14:paraId="67BB4400" w14:textId="4A448B91" w:rsidR="0071588B" w:rsidRDefault="0071588B" w:rsidP="0071588B">
      <w:pPr>
        <w:pStyle w:val="a5"/>
        <w:numPr>
          <w:ilvl w:val="0"/>
          <w:numId w:val="4"/>
        </w:numPr>
        <w:spacing w:before="57" w:after="57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 xml:space="preserve">План достижения показателей </w:t>
      </w:r>
      <w:r w:rsidR="00F07277">
        <w:rPr>
          <w:rFonts w:eastAsia="Times New Roman" w:cs="Times New Roman"/>
          <w:szCs w:val="24"/>
        </w:rPr>
        <w:t>П</w:t>
      </w:r>
      <w:r>
        <w:rPr>
          <w:rFonts w:eastAsia="Times New Roman" w:cs="Times New Roman"/>
          <w:szCs w:val="24"/>
        </w:rPr>
        <w:t>рограммы в 2026 году</w:t>
      </w:r>
    </w:p>
    <w:p w14:paraId="162CB45B" w14:textId="77777777" w:rsidR="0071588B" w:rsidRDefault="0071588B" w:rsidP="0071588B">
      <w:pPr>
        <w:pStyle w:val="a5"/>
        <w:spacing w:before="57" w:after="57"/>
        <w:rPr>
          <w:rFonts w:eastAsia="Times New Roman" w:cs="Times New Roman"/>
          <w:szCs w:val="24"/>
        </w:rPr>
      </w:pPr>
    </w:p>
    <w:tbl>
      <w:tblPr>
        <w:tblW w:w="14715" w:type="dxa"/>
        <w:tblInd w:w="5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39"/>
        <w:gridCol w:w="7542"/>
        <w:gridCol w:w="1902"/>
        <w:gridCol w:w="287"/>
        <w:gridCol w:w="390"/>
        <w:gridCol w:w="322"/>
        <w:gridCol w:w="322"/>
        <w:gridCol w:w="331"/>
        <w:gridCol w:w="321"/>
        <w:gridCol w:w="338"/>
        <w:gridCol w:w="21"/>
        <w:gridCol w:w="300"/>
        <w:gridCol w:w="31"/>
        <w:gridCol w:w="300"/>
        <w:gridCol w:w="24"/>
        <w:gridCol w:w="351"/>
        <w:gridCol w:w="339"/>
        <w:gridCol w:w="91"/>
        <w:gridCol w:w="964"/>
      </w:tblGrid>
      <w:tr w:rsidR="0071588B" w14:paraId="7B565B97" w14:textId="77777777" w:rsidTr="00A6240C">
        <w:trPr>
          <w:trHeight w:val="300"/>
          <w:tblHeader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FC04E" w14:textId="77777777" w:rsidR="0071588B" w:rsidRDefault="0071588B">
            <w:pPr>
              <w:spacing w:before="60" w:after="60"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№</w:t>
            </w:r>
          </w:p>
          <w:p w14:paraId="1351417D" w14:textId="77777777" w:rsidR="0071588B" w:rsidRDefault="0071588B">
            <w:pPr>
              <w:spacing w:before="60" w:after="60"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п/п</w:t>
            </w:r>
          </w:p>
        </w:tc>
        <w:tc>
          <w:tcPr>
            <w:tcW w:w="7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A0106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Цель/показатели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1B457" w14:textId="77777777" w:rsidR="004A23E8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Единица измерения </w:t>
            </w:r>
          </w:p>
          <w:p w14:paraId="451607E4" w14:textId="20CA63C1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(по ОКЕИ)</w:t>
            </w:r>
          </w:p>
        </w:tc>
        <w:tc>
          <w:tcPr>
            <w:tcW w:w="367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97EF4" w14:textId="77777777" w:rsidR="0071588B" w:rsidRDefault="0071588B">
            <w:pPr>
              <w:spacing w:before="60" w:after="60"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Плановые значения по кварталам/месяцам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861A2" w14:textId="77777777" w:rsidR="0071588B" w:rsidRDefault="0071588B" w:rsidP="00FC10F1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На конец 2026 года</w:t>
            </w:r>
          </w:p>
        </w:tc>
      </w:tr>
      <w:tr w:rsidR="0071588B" w14:paraId="090246B4" w14:textId="77777777" w:rsidTr="00A6240C">
        <w:trPr>
          <w:trHeight w:val="177"/>
          <w:tblHeader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4A498" w14:textId="77777777" w:rsidR="0071588B" w:rsidRDefault="0071588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B350F" w14:textId="77777777" w:rsidR="0071588B" w:rsidRDefault="0071588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F521F" w14:textId="77777777" w:rsidR="0071588B" w:rsidRDefault="0071588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E48A6" w14:textId="77777777" w:rsidR="0071588B" w:rsidRDefault="0071588B">
            <w:pPr>
              <w:spacing w:before="60" w:after="60"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5FCE5" w14:textId="77777777" w:rsidR="0071588B" w:rsidRDefault="0071588B">
            <w:pPr>
              <w:spacing w:before="60" w:after="60"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3A8F2" w14:textId="77777777" w:rsidR="0071588B" w:rsidRDefault="0071588B">
            <w:pPr>
              <w:spacing w:before="60" w:after="60"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517E5" w14:textId="77777777" w:rsidR="0071588B" w:rsidRDefault="0071588B">
            <w:pPr>
              <w:spacing w:before="60" w:after="60"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04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266B6" w14:textId="77777777" w:rsidR="0071588B" w:rsidRDefault="0071588B">
            <w:pPr>
              <w:spacing w:before="60" w:after="60"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05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B28A4" w14:textId="77777777" w:rsidR="0071588B" w:rsidRDefault="0071588B">
            <w:pPr>
              <w:spacing w:before="60" w:after="60"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06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2CADB" w14:textId="77777777" w:rsidR="0071588B" w:rsidRDefault="0071588B">
            <w:pPr>
              <w:spacing w:before="60" w:after="60"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07</w:t>
            </w:r>
          </w:p>
        </w:tc>
        <w:tc>
          <w:tcPr>
            <w:tcW w:w="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D2501" w14:textId="77777777" w:rsidR="0071588B" w:rsidRDefault="0071588B">
            <w:pPr>
              <w:spacing w:before="60" w:after="60"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08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14B23" w14:textId="77777777" w:rsidR="0071588B" w:rsidRDefault="0071588B">
            <w:pPr>
              <w:spacing w:before="60" w:after="60"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09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C6B43" w14:textId="77777777" w:rsidR="0071588B" w:rsidRDefault="0071588B">
            <w:pPr>
              <w:spacing w:before="60" w:after="60"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BB23E" w14:textId="77777777" w:rsidR="0071588B" w:rsidRDefault="0071588B">
            <w:pPr>
              <w:spacing w:before="60" w:after="60"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11</w:t>
            </w:r>
          </w:p>
        </w:tc>
        <w:tc>
          <w:tcPr>
            <w:tcW w:w="1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1EA9D" w14:textId="77777777" w:rsidR="0071588B" w:rsidRDefault="0071588B">
            <w:pPr>
              <w:rPr>
                <w:rFonts w:eastAsia="Times New Roman" w:cs="Times New Roman"/>
                <w:szCs w:val="24"/>
              </w:rPr>
            </w:pPr>
          </w:p>
        </w:tc>
      </w:tr>
      <w:tr w:rsidR="0071588B" w14:paraId="2859DE93" w14:textId="77777777" w:rsidTr="00A6240C">
        <w:trPr>
          <w:trHeight w:val="275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F2DAD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807DC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25DBD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2D4D6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BB98F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A760C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F7A32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FAB77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1C78D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14576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2A685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11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B104F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D984A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836CF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14</w:t>
            </w:r>
          </w:p>
        </w:tc>
        <w:tc>
          <w:tcPr>
            <w:tcW w:w="1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B7A90" w14:textId="77777777" w:rsidR="0071588B" w:rsidRDefault="0071588B">
            <w:pPr>
              <w:rPr>
                <w:rFonts w:eastAsia="Times New Roman" w:cs="Times New Roman"/>
                <w:szCs w:val="24"/>
              </w:rPr>
            </w:pPr>
          </w:p>
        </w:tc>
      </w:tr>
      <w:tr w:rsidR="0071588B" w14:paraId="1B7F1094" w14:textId="77777777" w:rsidTr="0071588B">
        <w:trPr>
          <w:trHeight w:val="67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C7569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</w:p>
        </w:tc>
        <w:tc>
          <w:tcPr>
            <w:tcW w:w="141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105F9" w14:textId="77777777" w:rsidR="0071588B" w:rsidRDefault="0071588B">
            <w:pPr>
              <w:spacing w:line="240" w:lineRule="atLeast"/>
              <w:ind w:left="134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Цель Программы </w:t>
            </w:r>
            <w:proofErr w:type="gramStart"/>
            <w:r>
              <w:rPr>
                <w:rFonts w:eastAsia="Times New Roman" w:cs="Times New Roman"/>
                <w:szCs w:val="24"/>
              </w:rPr>
              <w:t>«</w:t>
            </w:r>
            <w:r>
              <w:rPr>
                <w:rFonts w:cs="Times New Roman"/>
                <w:szCs w:val="24"/>
              </w:rPr>
              <w:t xml:space="preserve"> Улучшение</w:t>
            </w:r>
            <w:proofErr w:type="gramEnd"/>
            <w:r>
              <w:rPr>
                <w:rFonts w:cs="Times New Roman"/>
                <w:szCs w:val="24"/>
              </w:rPr>
              <w:t xml:space="preserve"> условий и охраны труда у работодателей, осуществляющих деятельность на территории Карталинского муниципального округа в целях снижения  производственного травматизма и профессиональной заболеваемости».</w:t>
            </w:r>
          </w:p>
        </w:tc>
      </w:tr>
      <w:tr w:rsidR="0071588B" w14:paraId="2B0C9816" w14:textId="77777777" w:rsidTr="00722E8E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BBF8D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1.1.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0707E" w14:textId="77777777" w:rsidR="0071588B" w:rsidRDefault="0071588B" w:rsidP="00722E8E">
            <w:pPr>
              <w:spacing w:line="240" w:lineRule="atLeast"/>
              <w:ind w:firstLine="170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Доля выполненных мероприятий,</w:t>
            </w:r>
          </w:p>
          <w:p w14:paraId="6C487DBE" w14:textId="7BB4E62C" w:rsidR="0071588B" w:rsidRDefault="0071588B" w:rsidP="00722E8E">
            <w:pPr>
              <w:ind w:firstLine="170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связанных с проведением комиссий по расследованию несчастных случаев на производстве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CD87C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процент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1880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4848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EEBD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F61C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BC4D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F1CA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8468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FDDB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F379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133B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FC4C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4B3A5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95</w:t>
            </w:r>
          </w:p>
        </w:tc>
      </w:tr>
      <w:tr w:rsidR="0071588B" w14:paraId="07656D1E" w14:textId="77777777" w:rsidTr="00722E8E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340FC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1.2.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0D7D7" w14:textId="77777777" w:rsidR="0071588B" w:rsidRDefault="0071588B" w:rsidP="00722E8E">
            <w:pPr>
              <w:spacing w:line="240" w:lineRule="atLeast"/>
              <w:ind w:firstLine="170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Количество семинаров, совещаний, конкурсов и других мероприятий, направленных на выполнение законодательства в области охраны труда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53A36" w14:textId="77777777" w:rsidR="0071588B" w:rsidRDefault="00942270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е</w:t>
            </w:r>
            <w:r w:rsidR="0071588B">
              <w:rPr>
                <w:rFonts w:eastAsia="Times New Roman" w:cs="Times New Roman"/>
                <w:szCs w:val="24"/>
              </w:rPr>
              <w:t>д</w:t>
            </w:r>
            <w:r>
              <w:rPr>
                <w:rFonts w:eastAsia="Times New Roman" w:cs="Times New Roman"/>
                <w:szCs w:val="24"/>
              </w:rPr>
              <w:t>иниц</w:t>
            </w:r>
            <w:r w:rsidR="006273EF">
              <w:rPr>
                <w:rFonts w:eastAsia="Times New Roman" w:cs="Times New Roman"/>
                <w:szCs w:val="24"/>
              </w:rPr>
              <w:t>а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6DAB1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0B788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DB739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ABEE1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987EA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01577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46101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A36FB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C304C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5A9DA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1ECA8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0C86B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5917CCE0" w14:textId="77777777" w:rsidR="0071588B" w:rsidRDefault="0071588B" w:rsidP="0071588B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rPr>
          <w:rFonts w:eastAsia="Times New Roman" w:cs="Times New Roman"/>
          <w:szCs w:val="24"/>
          <w:lang w:eastAsia="ru-RU"/>
        </w:rPr>
      </w:pPr>
    </w:p>
    <w:p w14:paraId="011B87F5" w14:textId="77777777" w:rsidR="0071588B" w:rsidRDefault="0071588B" w:rsidP="0071588B">
      <w:pPr>
        <w:pStyle w:val="a5"/>
        <w:numPr>
          <w:ilvl w:val="0"/>
          <w:numId w:val="4"/>
        </w:num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Структура Программы</w:t>
      </w:r>
    </w:p>
    <w:p w14:paraId="183B7D5A" w14:textId="77777777" w:rsidR="0071588B" w:rsidRDefault="0071588B" w:rsidP="0071588B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ind w:left="360"/>
        <w:rPr>
          <w:rFonts w:eastAsia="Times New Roman" w:cs="Times New Roman"/>
          <w:szCs w:val="24"/>
        </w:rPr>
      </w:pPr>
    </w:p>
    <w:tbl>
      <w:tblPr>
        <w:tblW w:w="14715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680"/>
        <w:gridCol w:w="6804"/>
        <w:gridCol w:w="4006"/>
        <w:gridCol w:w="3225"/>
      </w:tblGrid>
      <w:tr w:rsidR="0071588B" w14:paraId="40585F3B" w14:textId="77777777" w:rsidTr="002D173C">
        <w:trPr>
          <w:trHeight w:val="49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BEEA6" w14:textId="77777777" w:rsidR="002D173C" w:rsidRDefault="0071588B" w:rsidP="00FC10F1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№</w:t>
            </w:r>
          </w:p>
          <w:p w14:paraId="3D4493C7" w14:textId="702FB627" w:rsidR="0071588B" w:rsidRDefault="0071588B" w:rsidP="00FC10F1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61379" w14:textId="77777777" w:rsidR="0071588B" w:rsidRDefault="0071588B" w:rsidP="00FC10F1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Задачи структурного элемента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5C068" w14:textId="77777777" w:rsidR="0071588B" w:rsidRDefault="0071588B" w:rsidP="00FC10F1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31925" w14:textId="77777777" w:rsidR="0071588B" w:rsidRDefault="0071588B" w:rsidP="00FC10F1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Связь с показателями муниципальной программы</w:t>
            </w:r>
          </w:p>
        </w:tc>
      </w:tr>
      <w:tr w:rsidR="0071588B" w14:paraId="35CDB070" w14:textId="77777777" w:rsidTr="002D173C">
        <w:trPr>
          <w:trHeight w:val="27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4A3C84" w14:textId="77777777" w:rsidR="0071588B" w:rsidRDefault="0071588B" w:rsidP="00FC10F1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0064E0" w14:textId="77777777" w:rsidR="0071588B" w:rsidRDefault="0071588B" w:rsidP="00FC10F1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2AC5CF" w14:textId="77777777" w:rsidR="0071588B" w:rsidRDefault="0071588B" w:rsidP="00FC10F1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F36746" w14:textId="77777777" w:rsidR="0071588B" w:rsidRDefault="0071588B" w:rsidP="00FC10F1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</w:tc>
      </w:tr>
      <w:tr w:rsidR="0071588B" w14:paraId="41D39412" w14:textId="77777777" w:rsidTr="00FC10F1">
        <w:trPr>
          <w:trHeight w:val="271"/>
        </w:trPr>
        <w:tc>
          <w:tcPr>
            <w:tcW w:w="14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68185" w14:textId="77777777" w:rsidR="0071588B" w:rsidRDefault="0071588B" w:rsidP="00FC10F1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Комплекс </w:t>
            </w:r>
            <w:proofErr w:type="gramStart"/>
            <w:r>
              <w:rPr>
                <w:rFonts w:eastAsia="Times New Roman" w:cs="Times New Roman"/>
                <w:szCs w:val="24"/>
              </w:rPr>
              <w:t>процессных  мероприятий</w:t>
            </w:r>
            <w:proofErr w:type="gramEnd"/>
            <w:r>
              <w:rPr>
                <w:rFonts w:eastAsia="Times New Roman" w:cs="Times New Roman"/>
                <w:szCs w:val="24"/>
              </w:rPr>
              <w:t xml:space="preserve"> « Улучшение условий и охраны труда на территории Карталинского муниципального округа»</w:t>
            </w:r>
          </w:p>
        </w:tc>
      </w:tr>
      <w:tr w:rsidR="0071588B" w14:paraId="38EEE697" w14:textId="77777777" w:rsidTr="002D173C">
        <w:trPr>
          <w:trHeight w:val="27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E45EB0" w14:textId="77777777" w:rsidR="0071588B" w:rsidRDefault="0071588B" w:rsidP="00FC10F1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117236" w14:textId="77777777" w:rsidR="0071588B" w:rsidRDefault="0071588B" w:rsidP="002D173C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Обеспечение непрерывной подготовки работников по охране труда на основе современных технологий обучения, информационное обеспечение и мониторинг охраны труда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544C19" w14:textId="7438E073" w:rsidR="0071588B" w:rsidRDefault="0071588B" w:rsidP="002D173C">
            <w:pPr>
              <w:rPr>
                <w:rFonts w:eastAsia="Times New Roman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В целях повышения эффективности профилактики производственного травматизма и профессиональной заболеваемости </w:t>
            </w:r>
            <w:proofErr w:type="gramStart"/>
            <w:r>
              <w:rPr>
                <w:rFonts w:ascii="PT Astra Serif" w:hAnsi="PT Astra Serif"/>
                <w:szCs w:val="24"/>
              </w:rPr>
              <w:t>работников  организаций</w:t>
            </w:r>
            <w:proofErr w:type="gramEnd"/>
            <w:r>
              <w:rPr>
                <w:rFonts w:ascii="PT Astra Serif" w:hAnsi="PT Astra Serif"/>
                <w:szCs w:val="24"/>
              </w:rPr>
              <w:t xml:space="preserve">, предприятий и  учреждений Карталинского муниципального  округа для создания безопасных условий труда работников, проводятся семинары и конкурсы  по вопросам охраны труда. В целях обеспечения взаимодействия заинтересованных </w:t>
            </w:r>
            <w:proofErr w:type="gramStart"/>
            <w:r>
              <w:rPr>
                <w:rFonts w:ascii="PT Astra Serif" w:hAnsi="PT Astra Serif"/>
                <w:szCs w:val="24"/>
              </w:rPr>
              <w:lastRenderedPageBreak/>
              <w:t>сторон  по</w:t>
            </w:r>
            <w:proofErr w:type="gramEnd"/>
            <w:r>
              <w:rPr>
                <w:rFonts w:ascii="PT Astra Serif" w:hAnsi="PT Astra Serif"/>
                <w:szCs w:val="24"/>
              </w:rPr>
              <w:t xml:space="preserve"> вопросам реализации государственной политики в сфере охраны труда на территории создана и функционирует межведомственная комиссия по охране труда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F80E43" w14:textId="77777777" w:rsidR="0071588B" w:rsidRDefault="0071588B" w:rsidP="004A23E8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lastRenderedPageBreak/>
              <w:t xml:space="preserve">Количество семинаров, совещаний, </w:t>
            </w:r>
            <w:proofErr w:type="gramStart"/>
            <w:r>
              <w:rPr>
                <w:rFonts w:eastAsia="Times New Roman" w:cs="Times New Roman"/>
                <w:szCs w:val="24"/>
              </w:rPr>
              <w:t>конкурсов  и</w:t>
            </w:r>
            <w:proofErr w:type="gramEnd"/>
            <w:r>
              <w:rPr>
                <w:rFonts w:eastAsia="Times New Roman" w:cs="Times New Roman"/>
                <w:szCs w:val="24"/>
              </w:rPr>
              <w:t xml:space="preserve"> других мероприятий, направленных на выполнение требований законодательства по условиям и охране труда</w:t>
            </w:r>
          </w:p>
          <w:p w14:paraId="2247D624" w14:textId="77777777" w:rsidR="0071588B" w:rsidRDefault="0071588B" w:rsidP="00FC10F1">
            <w:pPr>
              <w:rPr>
                <w:rFonts w:eastAsia="Times New Roman" w:cs="Times New Roman"/>
                <w:szCs w:val="24"/>
              </w:rPr>
            </w:pPr>
          </w:p>
        </w:tc>
      </w:tr>
      <w:tr w:rsidR="0071588B" w14:paraId="6008CC71" w14:textId="77777777" w:rsidTr="002D173C">
        <w:trPr>
          <w:trHeight w:val="27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10FB95" w14:textId="77777777" w:rsidR="0071588B" w:rsidRDefault="0071588B" w:rsidP="00FC10F1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905CF7" w14:textId="77777777" w:rsidR="0071588B" w:rsidRDefault="0071588B" w:rsidP="002D173C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PT Astra Serif" w:eastAsiaTheme="minorEastAsia" w:hAnsi="PT Astra Serif"/>
                <w:sz w:val="22"/>
                <w:szCs w:val="24"/>
                <w:lang w:eastAsia="ru-RU"/>
              </w:rPr>
            </w:pPr>
            <w:r>
              <w:rPr>
                <w:rFonts w:ascii="PT Astra Serif" w:hAnsi="PT Astra Serif"/>
                <w:szCs w:val="24"/>
              </w:rPr>
              <w:t xml:space="preserve"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</w:t>
            </w:r>
            <w:proofErr w:type="gramStart"/>
            <w:r>
              <w:rPr>
                <w:rFonts w:ascii="PT Astra Serif" w:hAnsi="PT Astra Serif"/>
                <w:szCs w:val="24"/>
              </w:rPr>
              <w:t>защиты  работающего</w:t>
            </w:r>
            <w:proofErr w:type="gramEnd"/>
            <w:r>
              <w:rPr>
                <w:rFonts w:ascii="PT Astra Serif" w:hAnsi="PT Astra Serif"/>
                <w:szCs w:val="24"/>
              </w:rPr>
              <w:t xml:space="preserve"> населения.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4B67C4" w14:textId="45079204" w:rsidR="0071588B" w:rsidRDefault="0071588B" w:rsidP="004A23E8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Выпуск буклетов о лечебно-профилактических мероприятиях, проводимых в целях выявления нарушений состояния здоровья работников и медицинских противопоказаний к работе, а также в целях охраны здоровья населения, предупреждения возникновения и распространения заболеваний и рассылка их работодателям. Участие в установленном порядке в расследовании групповых несчастных случаев с тяжелыми последствиями, тяжелых несчастных случаев и несчастных случаев со смертельным исходом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D8A398" w14:textId="2B31753C" w:rsidR="0071588B" w:rsidRDefault="0071588B" w:rsidP="004A23E8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Доля выполненных мероприятий, связанных с проведением заседаний комиссий по расследованию групповых несчастных случаев на производстве, тяжелых несчастных случаев на производстве, несчастных случаев на производстве со смертельным исходом</w:t>
            </w:r>
          </w:p>
        </w:tc>
      </w:tr>
    </w:tbl>
    <w:p w14:paraId="4C97FD2B" w14:textId="77777777" w:rsidR="0071588B" w:rsidRDefault="0071588B" w:rsidP="0071588B">
      <w:pPr>
        <w:spacing w:line="269" w:lineRule="exact"/>
        <w:rPr>
          <w:rFonts w:eastAsia="Times New Roman" w:cs="Times New Roman"/>
          <w:szCs w:val="24"/>
        </w:rPr>
      </w:pPr>
    </w:p>
    <w:p w14:paraId="7DD82698" w14:textId="77777777" w:rsidR="0071588B" w:rsidRDefault="0071588B" w:rsidP="0071588B">
      <w:pPr>
        <w:spacing w:line="269" w:lineRule="exact"/>
        <w:rPr>
          <w:rFonts w:eastAsia="Times New Roman" w:cs="Times New Roman"/>
          <w:szCs w:val="24"/>
        </w:rPr>
      </w:pPr>
    </w:p>
    <w:p w14:paraId="684D9C76" w14:textId="77777777" w:rsidR="0071588B" w:rsidRDefault="0071588B" w:rsidP="0071588B">
      <w:pPr>
        <w:spacing w:line="269" w:lineRule="exact"/>
        <w:rPr>
          <w:rFonts w:eastAsia="Times New Roman" w:cs="Times New Roman"/>
          <w:szCs w:val="24"/>
        </w:rPr>
      </w:pPr>
    </w:p>
    <w:p w14:paraId="65939526" w14:textId="77777777" w:rsidR="004A23E8" w:rsidRDefault="0071588B" w:rsidP="0071588B">
      <w:pPr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                                                                                                                              </w:t>
      </w:r>
    </w:p>
    <w:p w14:paraId="131CFF57" w14:textId="77777777" w:rsidR="004A23E8" w:rsidRDefault="004A23E8" w:rsidP="0071588B">
      <w:pPr>
        <w:jc w:val="right"/>
        <w:rPr>
          <w:rFonts w:eastAsia="Times New Roman" w:cs="Times New Roman"/>
          <w:szCs w:val="24"/>
        </w:rPr>
      </w:pPr>
    </w:p>
    <w:p w14:paraId="71258FCC" w14:textId="77777777" w:rsidR="004A23E8" w:rsidRDefault="004A23E8" w:rsidP="0071588B">
      <w:pPr>
        <w:jc w:val="right"/>
        <w:rPr>
          <w:rFonts w:eastAsia="Times New Roman" w:cs="Times New Roman"/>
          <w:szCs w:val="24"/>
        </w:rPr>
      </w:pPr>
    </w:p>
    <w:p w14:paraId="3244AFD9" w14:textId="05034AC6" w:rsidR="004A23E8" w:rsidRDefault="004A23E8" w:rsidP="0071588B">
      <w:pPr>
        <w:jc w:val="right"/>
        <w:rPr>
          <w:rFonts w:eastAsia="Times New Roman" w:cs="Times New Roman"/>
          <w:szCs w:val="24"/>
        </w:rPr>
      </w:pPr>
    </w:p>
    <w:p w14:paraId="6A58380A" w14:textId="556AB49E" w:rsidR="002D173C" w:rsidRDefault="002D173C" w:rsidP="0071588B">
      <w:pPr>
        <w:jc w:val="right"/>
        <w:rPr>
          <w:rFonts w:eastAsia="Times New Roman" w:cs="Times New Roman"/>
          <w:szCs w:val="24"/>
        </w:rPr>
      </w:pPr>
    </w:p>
    <w:p w14:paraId="799FFB32" w14:textId="77777777" w:rsidR="002D173C" w:rsidRDefault="002D173C" w:rsidP="0071588B">
      <w:pPr>
        <w:jc w:val="right"/>
        <w:rPr>
          <w:rFonts w:eastAsia="Times New Roman" w:cs="Times New Roman"/>
          <w:szCs w:val="24"/>
        </w:rPr>
      </w:pPr>
    </w:p>
    <w:p w14:paraId="71C7E6E8" w14:textId="77777777" w:rsidR="004A23E8" w:rsidRDefault="004A23E8" w:rsidP="0071588B">
      <w:pPr>
        <w:jc w:val="right"/>
        <w:rPr>
          <w:rFonts w:eastAsia="Times New Roman" w:cs="Times New Roman"/>
          <w:szCs w:val="24"/>
        </w:rPr>
      </w:pPr>
    </w:p>
    <w:p w14:paraId="17788F0A" w14:textId="77777777" w:rsidR="004A23E8" w:rsidRDefault="004A23E8" w:rsidP="0071588B">
      <w:pPr>
        <w:jc w:val="right"/>
        <w:rPr>
          <w:rFonts w:eastAsia="Times New Roman" w:cs="Times New Roman"/>
          <w:szCs w:val="24"/>
        </w:rPr>
      </w:pPr>
    </w:p>
    <w:p w14:paraId="3F881DFA" w14:textId="77777777" w:rsidR="00E670A4" w:rsidRDefault="00E670A4" w:rsidP="008D1D33">
      <w:pPr>
        <w:ind w:firstLine="9923"/>
        <w:jc w:val="center"/>
        <w:rPr>
          <w:rFonts w:eastAsia="Times New Roman" w:cs="Times New Roman"/>
          <w:sz w:val="28"/>
        </w:rPr>
      </w:pPr>
    </w:p>
    <w:p w14:paraId="77C1BD2D" w14:textId="1F19E58D" w:rsidR="0004067E" w:rsidRDefault="0071588B" w:rsidP="008D1D33">
      <w:pPr>
        <w:ind w:firstLine="9923"/>
        <w:jc w:val="center"/>
        <w:rPr>
          <w:rFonts w:eastAsia="Times New Roman" w:cs="Times New Roman"/>
          <w:sz w:val="28"/>
        </w:rPr>
      </w:pPr>
      <w:r w:rsidRPr="008D1D33">
        <w:rPr>
          <w:rFonts w:eastAsia="Times New Roman" w:cs="Times New Roman"/>
          <w:sz w:val="28"/>
        </w:rPr>
        <w:lastRenderedPageBreak/>
        <w:t>П</w:t>
      </w:r>
      <w:r w:rsidR="0004067E">
        <w:rPr>
          <w:rFonts w:eastAsia="Times New Roman" w:cs="Times New Roman"/>
          <w:sz w:val="28"/>
        </w:rPr>
        <w:t>РИЛОЖЕНИЕ</w:t>
      </w:r>
    </w:p>
    <w:p w14:paraId="17815C44" w14:textId="729878FF" w:rsidR="0071588B" w:rsidRPr="008D1D33" w:rsidRDefault="0071588B" w:rsidP="0004067E">
      <w:pPr>
        <w:ind w:firstLine="9781"/>
        <w:rPr>
          <w:rFonts w:eastAsia="Times New Roman" w:cs="Times New Roman"/>
          <w:sz w:val="28"/>
        </w:rPr>
      </w:pPr>
      <w:r w:rsidRPr="008D1D33">
        <w:rPr>
          <w:rFonts w:eastAsia="Times New Roman" w:cs="Times New Roman"/>
          <w:sz w:val="28"/>
        </w:rPr>
        <w:t xml:space="preserve"> к паспорту</w:t>
      </w:r>
      <w:r w:rsidR="0004067E">
        <w:rPr>
          <w:rFonts w:eastAsia="Times New Roman" w:cs="Times New Roman"/>
          <w:sz w:val="28"/>
        </w:rPr>
        <w:t xml:space="preserve"> </w:t>
      </w:r>
      <w:r w:rsidR="004A23E8" w:rsidRPr="008D1D33">
        <w:rPr>
          <w:rFonts w:eastAsia="Times New Roman" w:cs="Times New Roman"/>
          <w:sz w:val="28"/>
        </w:rPr>
        <w:t>муниципальной п</w:t>
      </w:r>
      <w:r w:rsidRPr="008D1D33">
        <w:rPr>
          <w:rFonts w:eastAsia="Times New Roman" w:cs="Times New Roman"/>
          <w:sz w:val="28"/>
        </w:rPr>
        <w:t>рограммы</w:t>
      </w:r>
    </w:p>
    <w:p w14:paraId="1D2C3A8A" w14:textId="77777777" w:rsidR="004A23E8" w:rsidRPr="008D1D33" w:rsidRDefault="004A23E8" w:rsidP="008D1D33">
      <w:pPr>
        <w:ind w:firstLine="9923"/>
        <w:jc w:val="center"/>
        <w:rPr>
          <w:rFonts w:eastAsia="Times New Roman" w:cs="Times New Roman"/>
          <w:sz w:val="28"/>
        </w:rPr>
      </w:pPr>
      <w:r w:rsidRPr="008D1D33">
        <w:rPr>
          <w:rFonts w:eastAsia="Times New Roman" w:cs="Times New Roman"/>
          <w:sz w:val="28"/>
        </w:rPr>
        <w:t>«Улучшение условий и охраны труда</w:t>
      </w:r>
    </w:p>
    <w:p w14:paraId="40A0290D" w14:textId="162DA5F2" w:rsidR="004A23E8" w:rsidRPr="008D1D33" w:rsidRDefault="004A23E8" w:rsidP="008D1D33">
      <w:pPr>
        <w:ind w:firstLine="9923"/>
        <w:jc w:val="center"/>
        <w:rPr>
          <w:rFonts w:eastAsia="Times New Roman" w:cs="Times New Roman"/>
          <w:sz w:val="28"/>
        </w:rPr>
      </w:pPr>
      <w:r w:rsidRPr="008D1D33">
        <w:rPr>
          <w:rFonts w:eastAsia="Times New Roman" w:cs="Times New Roman"/>
          <w:sz w:val="28"/>
        </w:rPr>
        <w:t>на территории Карталинского</w:t>
      </w:r>
    </w:p>
    <w:p w14:paraId="4CAD07F8" w14:textId="2FAF6BFD" w:rsidR="004A23E8" w:rsidRDefault="004A23E8" w:rsidP="008D1D33">
      <w:pPr>
        <w:ind w:firstLine="9923"/>
        <w:jc w:val="center"/>
        <w:rPr>
          <w:rFonts w:eastAsia="Times New Roman" w:cs="Times New Roman"/>
          <w:sz w:val="28"/>
        </w:rPr>
      </w:pPr>
      <w:r w:rsidRPr="008D1D33">
        <w:rPr>
          <w:rFonts w:eastAsia="Times New Roman" w:cs="Times New Roman"/>
          <w:sz w:val="28"/>
        </w:rPr>
        <w:t>муниципального округа»</w:t>
      </w:r>
    </w:p>
    <w:p w14:paraId="6DC9C7CC" w14:textId="77777777" w:rsidR="008D1D33" w:rsidRPr="008D1D33" w:rsidRDefault="008D1D33" w:rsidP="008D1D33">
      <w:pPr>
        <w:ind w:firstLine="9923"/>
        <w:jc w:val="center"/>
        <w:rPr>
          <w:rFonts w:eastAsia="Times New Roman" w:cs="Times New Roman"/>
          <w:sz w:val="28"/>
        </w:rPr>
      </w:pPr>
    </w:p>
    <w:p w14:paraId="7E80028F" w14:textId="47CBBC8A" w:rsidR="0071588B" w:rsidRPr="0004067E" w:rsidRDefault="008D1D33" w:rsidP="008D1D33">
      <w:pPr>
        <w:ind w:firstLine="4536"/>
        <w:rPr>
          <w:rFonts w:eastAsia="Times New Roman" w:cs="Times New Roman"/>
          <w:szCs w:val="24"/>
        </w:rPr>
      </w:pPr>
      <w:r w:rsidRPr="0004067E">
        <w:rPr>
          <w:rFonts w:eastAsia="Times New Roman" w:cs="Times New Roman"/>
          <w:szCs w:val="24"/>
        </w:rPr>
        <w:t xml:space="preserve">    </w:t>
      </w:r>
      <w:r w:rsidR="002D173C" w:rsidRPr="0004067E">
        <w:rPr>
          <w:rFonts w:eastAsia="Times New Roman" w:cs="Times New Roman"/>
          <w:szCs w:val="24"/>
        </w:rPr>
        <w:t xml:space="preserve">5. </w:t>
      </w:r>
      <w:r w:rsidR="0071588B" w:rsidRPr="0004067E">
        <w:rPr>
          <w:rFonts w:eastAsia="Times New Roman" w:cs="Times New Roman"/>
          <w:szCs w:val="24"/>
        </w:rPr>
        <w:t>Финансовое обеспечение Программы</w:t>
      </w:r>
    </w:p>
    <w:p w14:paraId="3D918004" w14:textId="77777777" w:rsidR="00704E13" w:rsidRPr="0004067E" w:rsidRDefault="00704E13" w:rsidP="008D1D33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ind w:left="360" w:firstLine="4536"/>
        <w:rPr>
          <w:rFonts w:eastAsia="Times New Roman" w:cs="Times New Roman"/>
          <w:szCs w:val="24"/>
        </w:rPr>
      </w:pPr>
    </w:p>
    <w:p w14:paraId="0FEF314C" w14:textId="77777777" w:rsidR="0071588B" w:rsidRDefault="0071588B" w:rsidP="0071588B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jc w:val="center"/>
        <w:rPr>
          <w:rFonts w:eastAsia="Times New Roman" w:cs="Times New Roman"/>
          <w:szCs w:val="24"/>
        </w:rPr>
      </w:pPr>
    </w:p>
    <w:tbl>
      <w:tblPr>
        <w:tblStyle w:val="10"/>
        <w:tblW w:w="1476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5815"/>
        <w:gridCol w:w="8945"/>
      </w:tblGrid>
      <w:tr w:rsidR="0071588B" w14:paraId="6A011EFD" w14:textId="77777777" w:rsidTr="0071588B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642E223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A3507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тыс. рублей (одна цифра после запятой)</w:t>
            </w:r>
          </w:p>
        </w:tc>
      </w:tr>
    </w:tbl>
    <w:tbl>
      <w:tblPr>
        <w:tblW w:w="14745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2553"/>
        <w:gridCol w:w="1842"/>
        <w:gridCol w:w="2269"/>
        <w:gridCol w:w="2269"/>
      </w:tblGrid>
      <w:tr w:rsidR="0071588B" w14:paraId="2AC84F64" w14:textId="77777777" w:rsidTr="0071588B">
        <w:trPr>
          <w:trHeight w:val="14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EBAC2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F7F10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A79CD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FAA62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81D49" w14:textId="7E2F7D7C" w:rsidR="0071588B" w:rsidRDefault="008D1D33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</w:p>
        </w:tc>
      </w:tr>
      <w:tr w:rsidR="0071588B" w14:paraId="2EE4A4EF" w14:textId="77777777" w:rsidTr="0071588B">
        <w:trPr>
          <w:trHeight w:val="19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A68F2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Всего, в т. ч.: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FFE6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21A8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  <w:shd w:val="clear" w:color="auto" w:fill="BAB1F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CA54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  <w:shd w:val="clear" w:color="auto" w:fill="BAB1F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B703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b/>
                <w:strike/>
                <w:szCs w:val="24"/>
                <w:shd w:val="clear" w:color="auto" w:fill="BAB1F9"/>
              </w:rPr>
            </w:pPr>
          </w:p>
        </w:tc>
      </w:tr>
      <w:tr w:rsidR="0071588B" w14:paraId="13D33F9A" w14:textId="77777777" w:rsidTr="0071588B">
        <w:trPr>
          <w:trHeight w:val="19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82A06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 Бюджет Карталинского муниципального округа (всего), из них: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0E50F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04D79" w14:textId="77777777" w:rsidR="0071588B" w:rsidRPr="006273E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6273EF">
              <w:rPr>
                <w:rFonts w:eastAsia="Times New Roman" w:cs="Times New Roman"/>
                <w:szCs w:val="24"/>
              </w:rPr>
              <w:t>20,0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8F50E" w14:textId="77777777" w:rsidR="0071588B" w:rsidRPr="006273E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6273EF">
              <w:rPr>
                <w:rFonts w:eastAsia="Times New Roman" w:cs="Times New Roman"/>
                <w:szCs w:val="24"/>
              </w:rPr>
              <w:t>20,0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E175E" w14:textId="77777777" w:rsidR="0071588B" w:rsidRPr="00840F0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840F0F">
              <w:rPr>
                <w:rFonts w:eastAsia="Times New Roman" w:cs="Times New Roman"/>
                <w:szCs w:val="24"/>
              </w:rPr>
              <w:t>60,0</w:t>
            </w:r>
          </w:p>
        </w:tc>
      </w:tr>
      <w:tr w:rsidR="0071588B" w14:paraId="4581DF04" w14:textId="77777777" w:rsidTr="0071588B">
        <w:trPr>
          <w:trHeight w:val="19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BB13E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1.1. Средства федерального бюджета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B5723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ABBBA" w14:textId="77777777" w:rsidR="0071588B" w:rsidRPr="006273E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6273EF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07228" w14:textId="77777777" w:rsidR="0071588B" w:rsidRPr="00840F0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840F0F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7374" w14:textId="77777777" w:rsidR="0071588B" w:rsidRPr="00840F0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71588B" w14:paraId="616FF89E" w14:textId="77777777" w:rsidTr="0071588B">
        <w:trPr>
          <w:trHeight w:val="19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566EF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1.2. Средства областного бюджета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A76E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012D" w14:textId="77777777" w:rsidR="0071588B" w:rsidRPr="006273E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E980" w14:textId="77777777" w:rsidR="0071588B" w:rsidRPr="00840F0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9849" w14:textId="77777777" w:rsidR="0071588B" w:rsidRPr="00840F0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71588B" w14:paraId="3AF06F27" w14:textId="77777777" w:rsidTr="0071588B">
        <w:trPr>
          <w:trHeight w:val="19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1A5E9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1.3. Средства бюджета Карталинского муниципального округа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68D53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86D09" w14:textId="77777777" w:rsidR="0071588B" w:rsidRPr="006273E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6273EF">
              <w:rPr>
                <w:rFonts w:eastAsia="Times New Roman" w:cs="Times New Roman"/>
                <w:szCs w:val="24"/>
              </w:rPr>
              <w:t>20,0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BE1D6" w14:textId="77777777" w:rsidR="0071588B" w:rsidRPr="00840F0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840F0F">
              <w:rPr>
                <w:rFonts w:eastAsia="Times New Roman" w:cs="Times New Roman"/>
                <w:szCs w:val="24"/>
              </w:rPr>
              <w:t>20,0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3BA58" w14:textId="77777777" w:rsidR="0071588B" w:rsidRPr="00840F0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840F0F">
              <w:rPr>
                <w:rFonts w:eastAsia="Times New Roman" w:cs="Times New Roman"/>
                <w:szCs w:val="24"/>
              </w:rPr>
              <w:t>60,0</w:t>
            </w:r>
          </w:p>
        </w:tc>
      </w:tr>
      <w:tr w:rsidR="0071588B" w14:paraId="46261367" w14:textId="77777777" w:rsidTr="0071588B">
        <w:trPr>
          <w:trHeight w:val="19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4F2F3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1.4. Иные</w:t>
            </w:r>
            <w:r>
              <w:rPr>
                <w:rFonts w:eastAsia="Times New Roman" w:cs="Times New Roman"/>
                <w:szCs w:val="24"/>
                <w:vertAlign w:val="superscript"/>
              </w:rPr>
              <w:t xml:space="preserve">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92E91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C45CB" w14:textId="77777777" w:rsidR="0071588B" w:rsidRPr="006273E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6273EF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E63C5" w14:textId="77777777" w:rsidR="0071588B" w:rsidRPr="00840F0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840F0F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67368" w14:textId="77777777" w:rsidR="0071588B" w:rsidRPr="00840F0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840F0F">
              <w:rPr>
                <w:rFonts w:eastAsia="Times New Roman" w:cs="Times New Roman"/>
                <w:szCs w:val="24"/>
              </w:rPr>
              <w:t>-</w:t>
            </w:r>
          </w:p>
        </w:tc>
      </w:tr>
      <w:tr w:rsidR="0071588B" w14:paraId="2E74A50D" w14:textId="77777777" w:rsidTr="0071588B">
        <w:trPr>
          <w:trHeight w:val="19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34038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 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36A1B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A4567" w14:textId="77777777" w:rsidR="0071588B" w:rsidRPr="006273E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6273EF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57815" w14:textId="77777777" w:rsidR="0071588B" w:rsidRPr="00840F0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840F0F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C7440" w14:textId="77777777" w:rsidR="0071588B" w:rsidRPr="00840F0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840F0F">
              <w:rPr>
                <w:rFonts w:eastAsia="Times New Roman" w:cs="Times New Roman"/>
                <w:szCs w:val="24"/>
              </w:rPr>
              <w:t>-</w:t>
            </w:r>
          </w:p>
        </w:tc>
      </w:tr>
      <w:tr w:rsidR="0071588B" w14:paraId="1F8F2865" w14:textId="77777777" w:rsidTr="0071588B">
        <w:trPr>
          <w:trHeight w:val="19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CA97B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Налоговые расходы (</w:t>
            </w:r>
            <w:proofErr w:type="spellStart"/>
            <w:r>
              <w:rPr>
                <w:rFonts w:eastAsia="Times New Roman" w:cs="Times New Roman"/>
                <w:szCs w:val="24"/>
              </w:rPr>
              <w:t>справочно</w:t>
            </w:r>
            <w:proofErr w:type="spellEnd"/>
            <w:r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EB1A5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1D83E" w14:textId="77777777" w:rsidR="0071588B" w:rsidRPr="006273E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6273EF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17912" w14:textId="77777777" w:rsidR="0071588B" w:rsidRPr="00840F0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840F0F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E8A5E" w14:textId="77777777" w:rsidR="0071588B" w:rsidRPr="00840F0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840F0F">
              <w:rPr>
                <w:rFonts w:eastAsia="Times New Roman" w:cs="Times New Roman"/>
                <w:szCs w:val="24"/>
              </w:rPr>
              <w:t>-</w:t>
            </w:r>
          </w:p>
        </w:tc>
      </w:tr>
      <w:tr w:rsidR="0071588B" w14:paraId="3516C823" w14:textId="77777777" w:rsidTr="0071588B">
        <w:trPr>
          <w:trHeight w:val="19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D61EA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Наименование структурного элемента (всего), в т. ч.: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222D3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EEA2B" w14:textId="77777777" w:rsidR="0071588B" w:rsidRPr="006273E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6273EF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A5494" w14:textId="77777777" w:rsidR="0071588B" w:rsidRPr="00840F0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840F0F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B8D41" w14:textId="77777777" w:rsidR="0071588B" w:rsidRPr="00840F0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840F0F">
              <w:rPr>
                <w:rFonts w:eastAsia="Times New Roman" w:cs="Times New Roman"/>
                <w:szCs w:val="24"/>
              </w:rPr>
              <w:t>-</w:t>
            </w:r>
          </w:p>
        </w:tc>
      </w:tr>
      <w:tr w:rsidR="0071588B" w14:paraId="42B05281" w14:textId="77777777" w:rsidTr="0071588B">
        <w:trPr>
          <w:trHeight w:val="19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8B22B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 Бюджет Карталинского муниципального округа (всего), из них: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7F216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F275D" w14:textId="77777777" w:rsidR="0071588B" w:rsidRPr="006273E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6273EF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5C771" w14:textId="77777777" w:rsidR="0071588B" w:rsidRPr="00840F0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840F0F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11DC9" w14:textId="77777777" w:rsidR="0071588B" w:rsidRPr="00840F0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840F0F">
              <w:rPr>
                <w:rFonts w:eastAsia="Times New Roman" w:cs="Times New Roman"/>
                <w:szCs w:val="24"/>
              </w:rPr>
              <w:t>-</w:t>
            </w:r>
          </w:p>
        </w:tc>
      </w:tr>
      <w:tr w:rsidR="0071588B" w14:paraId="3C287873" w14:textId="77777777" w:rsidTr="0071588B">
        <w:trPr>
          <w:trHeight w:val="19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9F856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1.1. Средства федерального бюджета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89AB6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41D0C" w14:textId="77777777" w:rsidR="0071588B" w:rsidRPr="006273E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6273EF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B2E26" w14:textId="77777777" w:rsidR="0071588B" w:rsidRPr="00840F0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840F0F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64B03" w14:textId="77777777" w:rsidR="0071588B" w:rsidRPr="00840F0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840F0F">
              <w:rPr>
                <w:rFonts w:eastAsia="Times New Roman" w:cs="Times New Roman"/>
                <w:szCs w:val="24"/>
              </w:rPr>
              <w:t>-</w:t>
            </w:r>
          </w:p>
        </w:tc>
      </w:tr>
      <w:tr w:rsidR="0071588B" w14:paraId="5A593A88" w14:textId="77777777" w:rsidTr="0071588B">
        <w:trPr>
          <w:trHeight w:val="19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19CC1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1.2. Средства областного бюджета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7952C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2729A" w14:textId="77777777" w:rsidR="0071588B" w:rsidRPr="006273E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6273EF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371F0" w14:textId="77777777" w:rsidR="0071588B" w:rsidRPr="00840F0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840F0F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6BE8E" w14:textId="77777777" w:rsidR="0071588B" w:rsidRPr="00840F0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840F0F">
              <w:rPr>
                <w:rFonts w:eastAsia="Times New Roman" w:cs="Times New Roman"/>
                <w:szCs w:val="24"/>
              </w:rPr>
              <w:t>-</w:t>
            </w:r>
          </w:p>
        </w:tc>
      </w:tr>
      <w:tr w:rsidR="0071588B" w14:paraId="4E23432B" w14:textId="77777777" w:rsidTr="0071588B">
        <w:trPr>
          <w:trHeight w:val="19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7514B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1.3. Средства бюджета Карталинского муниципального округа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7492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0C70" w14:textId="77777777" w:rsidR="0071588B" w:rsidRPr="006273E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E0DB" w14:textId="77777777" w:rsidR="0071588B" w:rsidRPr="00840F0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05EE" w14:textId="77777777" w:rsidR="0071588B" w:rsidRPr="00840F0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71588B" w14:paraId="55F84763" w14:textId="77777777" w:rsidTr="0071588B">
        <w:trPr>
          <w:trHeight w:val="19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49BF1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1.4. Иные</w:t>
            </w:r>
            <w:r>
              <w:rPr>
                <w:rFonts w:eastAsia="Times New Roman" w:cs="Times New Roman"/>
                <w:szCs w:val="24"/>
                <w:vertAlign w:val="superscript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F45CB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53D09" w14:textId="77777777" w:rsidR="0071588B" w:rsidRPr="006273E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6273EF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35643" w14:textId="77777777" w:rsidR="0071588B" w:rsidRPr="00840F0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840F0F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139EE" w14:textId="77777777" w:rsidR="0071588B" w:rsidRPr="00840F0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840F0F">
              <w:rPr>
                <w:rFonts w:eastAsia="Times New Roman" w:cs="Times New Roman"/>
                <w:szCs w:val="24"/>
              </w:rPr>
              <w:t>-</w:t>
            </w:r>
          </w:p>
        </w:tc>
      </w:tr>
      <w:tr w:rsidR="0071588B" w14:paraId="43DD4DCE" w14:textId="77777777" w:rsidTr="0071588B">
        <w:trPr>
          <w:trHeight w:val="19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77855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 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026C6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683A" w14:textId="77777777" w:rsidR="0071588B" w:rsidRPr="006273E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6273EF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73AEF" w14:textId="77777777" w:rsidR="0071588B" w:rsidRPr="00840F0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840F0F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CAFB3" w14:textId="77777777" w:rsidR="0071588B" w:rsidRPr="00840F0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840F0F">
              <w:rPr>
                <w:rFonts w:eastAsia="Times New Roman" w:cs="Times New Roman"/>
                <w:szCs w:val="24"/>
              </w:rPr>
              <w:t>-</w:t>
            </w:r>
          </w:p>
        </w:tc>
      </w:tr>
      <w:tr w:rsidR="0071588B" w14:paraId="13BF2187" w14:textId="77777777" w:rsidTr="0071588B">
        <w:trPr>
          <w:trHeight w:val="19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EA145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...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D87D8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130A6" w14:textId="77777777" w:rsidR="0071588B" w:rsidRPr="006273E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6273EF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43F93" w14:textId="77777777" w:rsidR="0071588B" w:rsidRPr="00840F0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840F0F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7BA34" w14:textId="77777777" w:rsidR="0071588B" w:rsidRPr="00840F0F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 w:rsidRPr="00840F0F">
              <w:rPr>
                <w:rFonts w:eastAsia="Times New Roman" w:cs="Times New Roman"/>
                <w:szCs w:val="24"/>
              </w:rPr>
              <w:t>-</w:t>
            </w:r>
          </w:p>
        </w:tc>
      </w:tr>
    </w:tbl>
    <w:p w14:paraId="2675FA35" w14:textId="77777777" w:rsidR="0071588B" w:rsidRDefault="0071588B" w:rsidP="0071588B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rPr>
          <w:rFonts w:eastAsia="Times New Roman" w:cs="Times New Roman"/>
          <w:b/>
          <w:szCs w:val="24"/>
          <w:lang w:eastAsia="ru-RU"/>
        </w:rPr>
      </w:pPr>
    </w:p>
    <w:p w14:paraId="592DE4CB" w14:textId="77777777" w:rsidR="0071588B" w:rsidRDefault="0071588B" w:rsidP="0071588B">
      <w:pPr>
        <w:tabs>
          <w:tab w:val="left" w:pos="6385"/>
          <w:tab w:val="center" w:pos="7285"/>
        </w:tabs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 xml:space="preserve">Раздел </w:t>
      </w:r>
      <w:r>
        <w:rPr>
          <w:rFonts w:eastAsia="Times New Roman" w:cs="Times New Roman"/>
          <w:szCs w:val="24"/>
          <w:lang w:val="en-US"/>
        </w:rPr>
        <w:t>III</w:t>
      </w:r>
      <w:r>
        <w:rPr>
          <w:rFonts w:eastAsia="Times New Roman" w:cs="Times New Roman"/>
          <w:szCs w:val="24"/>
        </w:rPr>
        <w:t>. Паспорт комплекса процессных мероприятий</w:t>
      </w:r>
    </w:p>
    <w:p w14:paraId="50AF3682" w14:textId="7140010B" w:rsidR="0071588B" w:rsidRDefault="007925A0" w:rsidP="00F07277">
      <w:pPr>
        <w:jc w:val="center"/>
        <w:rPr>
          <w:rFonts w:eastAsiaTheme="minorEastAsia"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4A23E8">
        <w:rPr>
          <w:rFonts w:cs="Times New Roman"/>
          <w:szCs w:val="24"/>
        </w:rPr>
        <w:t xml:space="preserve">         </w:t>
      </w:r>
      <w:r>
        <w:rPr>
          <w:rFonts w:cs="Times New Roman"/>
          <w:szCs w:val="24"/>
        </w:rPr>
        <w:t xml:space="preserve"> </w:t>
      </w:r>
      <w:r w:rsidR="0071588B">
        <w:rPr>
          <w:rFonts w:cs="Times New Roman"/>
          <w:szCs w:val="24"/>
        </w:rPr>
        <w:t>«Улучшение условий и охраны труда</w:t>
      </w:r>
    </w:p>
    <w:p w14:paraId="6CCAEF3E" w14:textId="06171824" w:rsidR="00AE7E2A" w:rsidRDefault="00F07277" w:rsidP="00F07277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</w:t>
      </w:r>
      <w:r w:rsidR="004A23E8">
        <w:rPr>
          <w:rFonts w:cs="Times New Roman"/>
          <w:szCs w:val="24"/>
        </w:rPr>
        <w:t xml:space="preserve">            </w:t>
      </w:r>
      <w:r w:rsidR="007925A0">
        <w:rPr>
          <w:rFonts w:cs="Times New Roman"/>
          <w:szCs w:val="24"/>
        </w:rPr>
        <w:t xml:space="preserve">   </w:t>
      </w:r>
      <w:r w:rsidR="0071588B">
        <w:rPr>
          <w:rFonts w:cs="Times New Roman"/>
          <w:szCs w:val="24"/>
        </w:rPr>
        <w:t>на территории Карталинского</w:t>
      </w:r>
    </w:p>
    <w:p w14:paraId="40490B72" w14:textId="5E3B3C74" w:rsidR="0071588B" w:rsidRDefault="00AE7E2A" w:rsidP="00F07277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</w:t>
      </w:r>
      <w:r w:rsidR="007925A0">
        <w:rPr>
          <w:rFonts w:cs="Times New Roman"/>
          <w:szCs w:val="24"/>
        </w:rPr>
        <w:t xml:space="preserve"> </w:t>
      </w:r>
      <w:r w:rsidR="004A23E8">
        <w:rPr>
          <w:rFonts w:cs="Times New Roman"/>
          <w:szCs w:val="24"/>
        </w:rPr>
        <w:t xml:space="preserve">             </w:t>
      </w:r>
      <w:r w:rsidR="007925A0">
        <w:rPr>
          <w:rFonts w:cs="Times New Roman"/>
          <w:szCs w:val="24"/>
        </w:rPr>
        <w:t xml:space="preserve">    </w:t>
      </w:r>
      <w:r w:rsidR="0071588B">
        <w:rPr>
          <w:rFonts w:cs="Times New Roman"/>
          <w:szCs w:val="24"/>
        </w:rPr>
        <w:t xml:space="preserve"> муниципального округа»</w:t>
      </w:r>
    </w:p>
    <w:p w14:paraId="4D48D9DF" w14:textId="77777777" w:rsidR="00F07277" w:rsidRDefault="00F07277" w:rsidP="00F07277">
      <w:pPr>
        <w:jc w:val="center"/>
        <w:rPr>
          <w:rFonts w:cs="Times New Roman"/>
          <w:szCs w:val="24"/>
        </w:rPr>
      </w:pPr>
    </w:p>
    <w:p w14:paraId="7EDB2875" w14:textId="7DF86628" w:rsidR="0071588B" w:rsidRDefault="004A23E8" w:rsidP="004A23E8">
      <w:pPr>
        <w:contextualSpacing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1. </w:t>
      </w:r>
      <w:r w:rsidR="0071588B">
        <w:rPr>
          <w:rFonts w:eastAsia="Times New Roman" w:cs="Times New Roman"/>
          <w:szCs w:val="24"/>
        </w:rPr>
        <w:t>Основные положения</w:t>
      </w:r>
    </w:p>
    <w:p w14:paraId="38AC18A6" w14:textId="77777777" w:rsidR="0071588B" w:rsidRDefault="0071588B" w:rsidP="0071588B">
      <w:pPr>
        <w:ind w:left="720"/>
        <w:contextualSpacing/>
        <w:rPr>
          <w:rFonts w:eastAsia="Times New Roman" w:cs="Times New Roman"/>
          <w:szCs w:val="24"/>
        </w:rPr>
      </w:pPr>
    </w:p>
    <w:tbl>
      <w:tblPr>
        <w:tblW w:w="1452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476"/>
        <w:gridCol w:w="4312"/>
        <w:gridCol w:w="1930"/>
        <w:gridCol w:w="1755"/>
        <w:gridCol w:w="2047"/>
      </w:tblGrid>
      <w:tr w:rsidR="0071588B" w14:paraId="76048FB4" w14:textId="77777777" w:rsidTr="00055836">
        <w:trPr>
          <w:cantSplit/>
          <w:trHeight w:val="400"/>
        </w:trPr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A73CB" w14:textId="77777777" w:rsidR="0071588B" w:rsidRDefault="0071588B" w:rsidP="00055836">
            <w:pPr>
              <w:keepNext/>
              <w:spacing w:line="240" w:lineRule="atLeast"/>
              <w:ind w:left="340" w:hanging="340"/>
              <w:contextualSpacing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Ответственный исполнитель –</w:t>
            </w:r>
          </w:p>
          <w:p w14:paraId="06790446" w14:textId="77777777" w:rsidR="0071588B" w:rsidRDefault="0071588B" w:rsidP="00055836">
            <w:pPr>
              <w:keepNext/>
              <w:spacing w:line="240" w:lineRule="atLeast"/>
              <w:contextualSpacing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Администрация Карталинского муниципального округа Челябинской области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59684" w14:textId="77777777" w:rsidR="0071588B" w:rsidRDefault="0071588B" w:rsidP="00055836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Наименование</w:t>
            </w:r>
          </w:p>
          <w:p w14:paraId="4A8C42C9" w14:textId="3BCC1A88" w:rsidR="0071588B" w:rsidRDefault="0071588B" w:rsidP="00055836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Улучшение условий и охраны труда у работодателей, осуществляющих деятельность на территории Карталинского муниципального округа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EAE42D" w14:textId="77777777" w:rsidR="0071588B" w:rsidRDefault="0071588B" w:rsidP="00A76AA0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Срок реализации</w:t>
            </w:r>
          </w:p>
          <w:p w14:paraId="2B404CF1" w14:textId="77777777" w:rsidR="0071588B" w:rsidRDefault="0071588B" w:rsidP="00A76AA0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2026-2028 годы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D4950A" w14:textId="77777777" w:rsidR="0071588B" w:rsidRDefault="0071588B" w:rsidP="00A76AA0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(дата начала)</w:t>
            </w:r>
          </w:p>
          <w:p w14:paraId="62668928" w14:textId="77777777" w:rsidR="0071588B" w:rsidRDefault="0071588B" w:rsidP="00A76AA0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01.01.2026 год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8AC49" w14:textId="77777777" w:rsidR="0071588B" w:rsidRDefault="0071588B" w:rsidP="00A76AA0">
            <w:pPr>
              <w:spacing w:line="240" w:lineRule="atLeast"/>
              <w:jc w:val="center"/>
              <w:rPr>
                <w:rFonts w:eastAsia="Times New Roman" w:cs="Times New Roman"/>
                <w:szCs w:val="24"/>
                <w:vertAlign w:val="superscript"/>
              </w:rPr>
            </w:pPr>
            <w:r>
              <w:rPr>
                <w:rFonts w:eastAsia="Times New Roman" w:cs="Times New Roman"/>
                <w:szCs w:val="24"/>
              </w:rPr>
              <w:t>(дата окончания)</w:t>
            </w:r>
          </w:p>
          <w:p w14:paraId="6BE61D72" w14:textId="77777777" w:rsidR="0071588B" w:rsidRDefault="0071588B" w:rsidP="00A76AA0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31.12.2028</w:t>
            </w:r>
            <w:r>
              <w:rPr>
                <w:rFonts w:eastAsia="Times New Roman" w:cs="Times New Roman"/>
                <w:szCs w:val="24"/>
                <w:vertAlign w:val="superscript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год</w:t>
            </w:r>
          </w:p>
        </w:tc>
      </w:tr>
    </w:tbl>
    <w:p w14:paraId="2809DECF" w14:textId="77777777" w:rsidR="0071588B" w:rsidRDefault="0071588B" w:rsidP="0071588B">
      <w:pPr>
        <w:rPr>
          <w:rFonts w:eastAsia="Times New Roman" w:cs="Times New Roman"/>
          <w:szCs w:val="24"/>
          <w:lang w:val="en-US" w:eastAsia="ru-RU"/>
        </w:rPr>
      </w:pPr>
    </w:p>
    <w:p w14:paraId="1DB56CC4" w14:textId="7414F2BF" w:rsidR="0071588B" w:rsidRDefault="004366A0" w:rsidP="004366A0">
      <w:pPr>
        <w:pStyle w:val="a5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2. </w:t>
      </w:r>
      <w:r w:rsidR="0071588B" w:rsidRPr="0076719C">
        <w:rPr>
          <w:rFonts w:eastAsia="Times New Roman" w:cs="Times New Roman"/>
          <w:szCs w:val="24"/>
        </w:rPr>
        <w:t>Показатели комплекса процессных мероприятий</w:t>
      </w:r>
    </w:p>
    <w:p w14:paraId="3FF8024D" w14:textId="77777777" w:rsidR="00F5752D" w:rsidRPr="0076719C" w:rsidRDefault="00F5752D" w:rsidP="004366A0">
      <w:pPr>
        <w:pStyle w:val="a5"/>
        <w:rPr>
          <w:rFonts w:eastAsia="Times New Roman" w:cs="Times New Roman"/>
          <w:szCs w:val="24"/>
        </w:rPr>
      </w:pPr>
    </w:p>
    <w:tbl>
      <w:tblPr>
        <w:tblW w:w="14760" w:type="dxa"/>
        <w:tblInd w:w="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3"/>
        <w:gridCol w:w="2977"/>
        <w:gridCol w:w="1418"/>
        <w:gridCol w:w="1275"/>
        <w:gridCol w:w="1276"/>
        <w:gridCol w:w="1418"/>
        <w:gridCol w:w="1275"/>
        <w:gridCol w:w="1134"/>
        <w:gridCol w:w="1418"/>
        <w:gridCol w:w="1986"/>
      </w:tblGrid>
      <w:tr w:rsidR="0071588B" w14:paraId="4867FD38" w14:textId="77777777" w:rsidTr="00055836">
        <w:trPr>
          <w:trHeight w:val="475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A4C35" w14:textId="77777777" w:rsidR="0071588B" w:rsidRDefault="0071588B" w:rsidP="00480FB3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A5F27" w14:textId="77777777" w:rsidR="0071588B" w:rsidRDefault="0071588B" w:rsidP="00480FB3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Задача/показатели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1231A" w14:textId="77777777" w:rsidR="0071588B" w:rsidRDefault="0071588B" w:rsidP="00480FB3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C5E4F" w14:textId="77777777" w:rsidR="0071588B" w:rsidRDefault="0071588B" w:rsidP="00480FB3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Уровень показателя</w:t>
            </w:r>
            <w:r>
              <w:rPr>
                <w:rFonts w:eastAsia="Times New Roman" w:cs="Times New Roman"/>
                <w:szCs w:val="24"/>
                <w:vertAlign w:val="superscript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AC994" w14:textId="77777777" w:rsidR="0071588B" w:rsidRDefault="0071588B" w:rsidP="00480FB3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Единица измерения (по ОКЕИ)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3F42D" w14:textId="77777777" w:rsidR="0071588B" w:rsidRDefault="0071588B" w:rsidP="00480FB3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Базовое значение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B5224" w14:textId="77777777" w:rsidR="0071588B" w:rsidRDefault="0071588B" w:rsidP="00480FB3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Значение показателя по годам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B14AE" w14:textId="77777777" w:rsidR="00480FB3" w:rsidRDefault="0071588B" w:rsidP="00480FB3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Ответственный</w:t>
            </w:r>
          </w:p>
          <w:p w14:paraId="4F353CBD" w14:textId="77777777" w:rsidR="0071588B" w:rsidRDefault="0071588B" w:rsidP="00480FB3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за достижение показателя</w:t>
            </w:r>
          </w:p>
        </w:tc>
      </w:tr>
      <w:tr w:rsidR="0071588B" w14:paraId="23A28522" w14:textId="77777777" w:rsidTr="00055836">
        <w:trPr>
          <w:trHeight w:val="562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A3006" w14:textId="77777777" w:rsidR="0071588B" w:rsidRDefault="0071588B" w:rsidP="00480FB3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1387B" w14:textId="77777777" w:rsidR="0071588B" w:rsidRDefault="0071588B" w:rsidP="00480FB3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0D2E1" w14:textId="77777777" w:rsidR="0071588B" w:rsidRDefault="0071588B" w:rsidP="00480FB3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6AF86" w14:textId="77777777" w:rsidR="0071588B" w:rsidRDefault="0071588B" w:rsidP="00480FB3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85A7A" w14:textId="77777777" w:rsidR="0071588B" w:rsidRDefault="0071588B" w:rsidP="00480FB3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005F" w14:textId="77777777" w:rsidR="0071588B" w:rsidRDefault="0071588B" w:rsidP="00480FB3">
            <w:pPr>
              <w:spacing w:before="60" w:after="60" w:line="240" w:lineRule="atLeast"/>
              <w:contextualSpacing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EEE57" w14:textId="77777777" w:rsidR="0071588B" w:rsidRDefault="0071588B" w:rsidP="00480FB3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A516E" w14:textId="77777777" w:rsidR="0071588B" w:rsidRDefault="0071588B" w:rsidP="00480FB3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A9EC" w14:textId="77777777" w:rsidR="0071588B" w:rsidRDefault="0071588B" w:rsidP="00480FB3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2028 год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DAF14" w14:textId="77777777" w:rsidR="0071588B" w:rsidRDefault="0071588B">
            <w:pPr>
              <w:rPr>
                <w:rFonts w:eastAsia="Times New Roman" w:cs="Times New Roman"/>
                <w:szCs w:val="24"/>
              </w:rPr>
            </w:pPr>
          </w:p>
        </w:tc>
      </w:tr>
      <w:tr w:rsidR="0071588B" w14:paraId="4A45B53A" w14:textId="77777777" w:rsidTr="00055836">
        <w:trPr>
          <w:trHeight w:val="13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A2E5D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1646D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67DBF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72BB30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4001E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7D61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7BD18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E06CD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7D272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12F6F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</w:t>
            </w:r>
          </w:p>
        </w:tc>
      </w:tr>
      <w:tr w:rsidR="0071588B" w14:paraId="12B56878" w14:textId="77777777" w:rsidTr="00055836">
        <w:trPr>
          <w:trHeight w:val="133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64E4E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</w:p>
        </w:tc>
        <w:tc>
          <w:tcPr>
            <w:tcW w:w="1417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6F72D" w14:textId="77777777" w:rsidR="0071588B" w:rsidRDefault="0071588B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Обеспечение непрерывной подготовки работников по охране труда на основе современных технологий обучения, информационное обеспечение и мониторинг охраны труда</w:t>
            </w:r>
          </w:p>
        </w:tc>
      </w:tr>
      <w:tr w:rsidR="0071588B" w14:paraId="3BAE2A7C" w14:textId="77777777" w:rsidTr="00055836">
        <w:trPr>
          <w:trHeight w:val="57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58574" w14:textId="77777777" w:rsidR="0071588B" w:rsidRDefault="0071588B" w:rsidP="00480FB3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DA662" w14:textId="77777777" w:rsidR="0071588B" w:rsidRDefault="0071588B">
            <w:pPr>
              <w:spacing w:line="240" w:lineRule="atLeas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Доля выполненных мероприятий,</w:t>
            </w:r>
          </w:p>
          <w:p w14:paraId="4434BF04" w14:textId="77777777" w:rsidR="0071588B" w:rsidRDefault="0071588B">
            <w:pPr>
              <w:spacing w:line="240" w:lineRule="atLeas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связанных с проведением комиссий по расследованию несчастных случаев на производстве.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0C5E2" w14:textId="77777777" w:rsidR="0071588B" w:rsidRDefault="0071588B" w:rsidP="003A6E61">
            <w:pPr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возрастание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04493D" w14:textId="77777777" w:rsidR="0071588B" w:rsidRDefault="0071588B" w:rsidP="003A6E61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ПК 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A96B5" w14:textId="77777777" w:rsidR="0071588B" w:rsidRDefault="0071588B" w:rsidP="003A6E61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466CF" w14:textId="77777777" w:rsidR="0071588B" w:rsidRDefault="0071588B" w:rsidP="003A6E61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8F0DC" w14:textId="77777777" w:rsidR="0071588B" w:rsidRDefault="0071588B" w:rsidP="003A6E61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D03B5" w14:textId="77777777" w:rsidR="0071588B" w:rsidRDefault="0071588B" w:rsidP="003A6E61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42427" w14:textId="77777777" w:rsidR="0071588B" w:rsidRDefault="0071588B" w:rsidP="003A6E61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BA724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Администрация Карталинского муниципального округа</w:t>
            </w:r>
          </w:p>
          <w:p w14:paraId="4257C1AF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Челябинской области</w:t>
            </w:r>
          </w:p>
        </w:tc>
      </w:tr>
      <w:tr w:rsidR="0071588B" w14:paraId="77744BEA" w14:textId="77777777" w:rsidTr="00055836">
        <w:trPr>
          <w:trHeight w:val="57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0B263" w14:textId="77777777" w:rsidR="0071588B" w:rsidRDefault="0071588B" w:rsidP="003A6E61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</w:t>
            </w:r>
          </w:p>
        </w:tc>
        <w:tc>
          <w:tcPr>
            <w:tcW w:w="141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8438C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</w:t>
            </w:r>
            <w:proofErr w:type="gramStart"/>
            <w:r>
              <w:rPr>
                <w:rFonts w:ascii="PT Astra Serif" w:hAnsi="PT Astra Serif"/>
                <w:szCs w:val="24"/>
              </w:rPr>
              <w:t>защиты  работающего</w:t>
            </w:r>
            <w:proofErr w:type="gramEnd"/>
            <w:r>
              <w:rPr>
                <w:rFonts w:ascii="PT Astra Serif" w:hAnsi="PT Astra Serif"/>
                <w:szCs w:val="24"/>
              </w:rPr>
              <w:t xml:space="preserve"> населения.</w:t>
            </w:r>
          </w:p>
        </w:tc>
      </w:tr>
      <w:tr w:rsidR="0071588B" w14:paraId="4D5DD4B5" w14:textId="77777777" w:rsidTr="00055836">
        <w:trPr>
          <w:trHeight w:val="57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14C17" w14:textId="77777777" w:rsidR="0071588B" w:rsidRDefault="0071588B" w:rsidP="003A6E61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0E067" w14:textId="77777777" w:rsidR="0071588B" w:rsidRDefault="0071588B">
            <w:pPr>
              <w:spacing w:line="240" w:lineRule="atLeas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 xml:space="preserve">Количество семинаров, совещаний, конкурсов и других мероприятий, </w:t>
            </w:r>
            <w:r>
              <w:rPr>
                <w:rFonts w:eastAsia="Times New Roman" w:cs="Times New Roman"/>
                <w:bCs/>
                <w:color w:val="000000"/>
                <w:szCs w:val="24"/>
              </w:rPr>
              <w:lastRenderedPageBreak/>
              <w:t>направленных на выполнение законодательства в области охраны труда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DA549" w14:textId="77777777" w:rsidR="0071588B" w:rsidRDefault="0071588B" w:rsidP="003A6E61">
            <w:pPr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lastRenderedPageBreak/>
              <w:t>возрастание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CAC181" w14:textId="77777777" w:rsidR="0071588B" w:rsidRDefault="0071588B" w:rsidP="003A6E61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ПК 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E3F7E" w14:textId="77777777" w:rsidR="0071588B" w:rsidRDefault="005608AC" w:rsidP="003A6E61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67F24" w14:textId="77777777" w:rsidR="0071588B" w:rsidRDefault="0071588B" w:rsidP="003A6E61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87507" w14:textId="77777777" w:rsidR="0071588B" w:rsidRDefault="005608AC" w:rsidP="003A6E61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E4510" w14:textId="77777777" w:rsidR="0071588B" w:rsidRDefault="005608AC" w:rsidP="003A6E61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C6781" w14:textId="77777777" w:rsidR="0071588B" w:rsidRDefault="005608AC" w:rsidP="003A6E61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BA0E5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Администрация Карталинского муниципального </w:t>
            </w:r>
            <w:r>
              <w:rPr>
                <w:rFonts w:eastAsia="Times New Roman" w:cs="Times New Roman"/>
                <w:szCs w:val="24"/>
              </w:rPr>
              <w:lastRenderedPageBreak/>
              <w:t>округа</w:t>
            </w:r>
          </w:p>
          <w:p w14:paraId="506853A6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Челябинской области</w:t>
            </w:r>
          </w:p>
        </w:tc>
      </w:tr>
    </w:tbl>
    <w:p w14:paraId="23B5EF95" w14:textId="77777777" w:rsidR="0071588B" w:rsidRDefault="0071588B" w:rsidP="00836FFA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2.1. Прокси-показатели в 2026 году отсутствуют</w:t>
      </w:r>
      <w:r w:rsidR="00836FFA">
        <w:rPr>
          <w:rFonts w:eastAsia="Times New Roman" w:cs="Times New Roman"/>
          <w:szCs w:val="24"/>
        </w:rPr>
        <w:t>.</w:t>
      </w:r>
    </w:p>
    <w:p w14:paraId="15B4FA14" w14:textId="77777777" w:rsidR="00CF613E" w:rsidRDefault="00CF613E" w:rsidP="00836FFA">
      <w:pPr>
        <w:rPr>
          <w:rFonts w:eastAsia="Times New Roman" w:cs="Times New Roman"/>
          <w:szCs w:val="24"/>
        </w:rPr>
      </w:pPr>
    </w:p>
    <w:p w14:paraId="5AEA87AA" w14:textId="712B0FE9" w:rsidR="0071588B" w:rsidRDefault="004366A0" w:rsidP="004366A0">
      <w:pPr>
        <w:pStyle w:val="a5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3. </w:t>
      </w:r>
      <w:r w:rsidR="0071588B" w:rsidRPr="0076719C">
        <w:rPr>
          <w:rFonts w:eastAsia="Times New Roman" w:cs="Times New Roman"/>
          <w:szCs w:val="24"/>
        </w:rPr>
        <w:t>План достижения показателей комплекса процессных мероприятий в 2026 году</w:t>
      </w:r>
    </w:p>
    <w:p w14:paraId="69D5F3BF" w14:textId="77777777" w:rsidR="00514651" w:rsidRPr="0076719C" w:rsidRDefault="00514651" w:rsidP="00514651">
      <w:pPr>
        <w:pStyle w:val="a5"/>
        <w:rPr>
          <w:rFonts w:eastAsia="Times New Roman" w:cs="Times New Roman"/>
          <w:szCs w:val="24"/>
        </w:rPr>
      </w:pPr>
    </w:p>
    <w:tbl>
      <w:tblPr>
        <w:tblW w:w="14520" w:type="dxa"/>
        <w:tblLayout w:type="fixed"/>
        <w:tblCellMar>
          <w:left w:w="6" w:type="dxa"/>
          <w:right w:w="6" w:type="dxa"/>
        </w:tblCellMar>
        <w:tblLook w:val="0480" w:firstRow="0" w:lastRow="0" w:firstColumn="1" w:lastColumn="0" w:noHBand="0" w:noVBand="1"/>
      </w:tblPr>
      <w:tblGrid>
        <w:gridCol w:w="573"/>
        <w:gridCol w:w="3863"/>
        <w:gridCol w:w="2050"/>
        <w:gridCol w:w="1367"/>
        <w:gridCol w:w="400"/>
        <w:gridCol w:w="391"/>
        <w:gridCol w:w="293"/>
        <w:gridCol w:w="56"/>
        <w:gridCol w:w="391"/>
        <w:gridCol w:w="120"/>
        <w:gridCol w:w="282"/>
        <w:gridCol w:w="402"/>
        <w:gridCol w:w="402"/>
        <w:gridCol w:w="447"/>
        <w:gridCol w:w="453"/>
        <w:gridCol w:w="400"/>
        <w:gridCol w:w="449"/>
        <w:gridCol w:w="2181"/>
      </w:tblGrid>
      <w:tr w:rsidR="0071588B" w14:paraId="4803FBEC" w14:textId="77777777" w:rsidTr="00514651">
        <w:trPr>
          <w:trHeight w:val="300"/>
          <w:tblHeader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359A6" w14:textId="77777777" w:rsidR="00EC0570" w:rsidRDefault="0071588B">
            <w:pPr>
              <w:spacing w:before="60" w:after="60" w:line="240" w:lineRule="atLeast"/>
              <w:contextualSpacing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№</w:t>
            </w:r>
          </w:p>
          <w:p w14:paraId="68732DCA" w14:textId="77777777" w:rsidR="0071588B" w:rsidRDefault="0071588B">
            <w:pPr>
              <w:spacing w:before="60" w:after="60" w:line="240" w:lineRule="atLeast"/>
              <w:contextualSpacing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п/п</w:t>
            </w:r>
          </w:p>
        </w:tc>
        <w:tc>
          <w:tcPr>
            <w:tcW w:w="3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07B39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Показатель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73EF34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Уровень показателя</w:t>
            </w:r>
            <w:r>
              <w:rPr>
                <w:rFonts w:eastAsia="Times New Roman" w:cs="Times New Roman"/>
                <w:szCs w:val="24"/>
                <w:vertAlign w:val="superscript"/>
              </w:rPr>
              <w:t>*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C9241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Единица измерения (по ОКЕИ)</w:t>
            </w:r>
          </w:p>
        </w:tc>
        <w:tc>
          <w:tcPr>
            <w:tcW w:w="44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3A4E6" w14:textId="77777777" w:rsidR="0071588B" w:rsidRDefault="0071588B">
            <w:pPr>
              <w:spacing w:before="60" w:after="60" w:line="240" w:lineRule="atLeast"/>
              <w:contextualSpacing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Плановые значения по кварталам/месяцам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9EADC" w14:textId="4FF4E384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На конец 2026 года</w:t>
            </w:r>
          </w:p>
        </w:tc>
      </w:tr>
      <w:tr w:rsidR="0071588B" w14:paraId="64A0B902" w14:textId="77777777" w:rsidTr="00514651">
        <w:trPr>
          <w:trHeight w:val="177"/>
          <w:tblHeader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46C31" w14:textId="77777777" w:rsidR="0071588B" w:rsidRDefault="0071588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77D5F" w14:textId="77777777" w:rsidR="0071588B" w:rsidRDefault="0071588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31A317" w14:textId="77777777" w:rsidR="0071588B" w:rsidRDefault="0071588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A93AD" w14:textId="77777777" w:rsidR="0071588B" w:rsidRDefault="0071588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04A62" w14:textId="77777777" w:rsidR="0071588B" w:rsidRDefault="0071588B">
            <w:pPr>
              <w:spacing w:before="60" w:after="60" w:line="240" w:lineRule="atLeast"/>
              <w:contextualSpacing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2793A" w14:textId="77777777" w:rsidR="0071588B" w:rsidRDefault="0071588B">
            <w:pPr>
              <w:spacing w:before="60" w:after="60" w:line="240" w:lineRule="atLeast"/>
              <w:contextualSpacing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187ED" w14:textId="77777777" w:rsidR="0071588B" w:rsidRDefault="0071588B">
            <w:pPr>
              <w:spacing w:before="60" w:after="60" w:line="240" w:lineRule="atLeast"/>
              <w:contextualSpacing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871A2" w14:textId="77777777" w:rsidR="0071588B" w:rsidRDefault="0071588B">
            <w:pPr>
              <w:spacing w:before="60" w:after="60" w:line="240" w:lineRule="atLeast"/>
              <w:contextualSpacing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C01DC" w14:textId="77777777" w:rsidR="0071588B" w:rsidRDefault="0071588B">
            <w:pPr>
              <w:spacing w:before="60" w:after="60" w:line="240" w:lineRule="atLeast"/>
              <w:contextualSpacing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05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01CA1" w14:textId="77777777" w:rsidR="0071588B" w:rsidRDefault="0071588B">
            <w:pPr>
              <w:spacing w:before="60" w:after="60" w:line="240" w:lineRule="atLeast"/>
              <w:contextualSpacing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06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71FCE" w14:textId="77777777" w:rsidR="0071588B" w:rsidRDefault="0071588B">
            <w:pPr>
              <w:spacing w:before="60" w:after="60" w:line="240" w:lineRule="atLeast"/>
              <w:contextualSpacing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07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C2171" w14:textId="77777777" w:rsidR="0071588B" w:rsidRDefault="0071588B">
            <w:pPr>
              <w:spacing w:before="60" w:after="60" w:line="240" w:lineRule="atLeast"/>
              <w:contextualSpacing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08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BAC57" w14:textId="77777777" w:rsidR="0071588B" w:rsidRDefault="0071588B">
            <w:pPr>
              <w:spacing w:before="60" w:after="60" w:line="240" w:lineRule="atLeast"/>
              <w:contextualSpacing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F5999" w14:textId="77777777" w:rsidR="0071588B" w:rsidRDefault="0071588B">
            <w:pPr>
              <w:spacing w:before="60" w:after="60" w:line="240" w:lineRule="atLeast"/>
              <w:contextualSpacing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D342D" w14:textId="77777777" w:rsidR="0071588B" w:rsidRDefault="0071588B">
            <w:pPr>
              <w:spacing w:before="60" w:after="60" w:line="240" w:lineRule="atLeast"/>
              <w:contextualSpacing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11</w:t>
            </w:r>
          </w:p>
        </w:tc>
        <w:tc>
          <w:tcPr>
            <w:tcW w:w="2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763E8" w14:textId="77777777" w:rsidR="0071588B" w:rsidRDefault="0071588B">
            <w:pPr>
              <w:rPr>
                <w:rFonts w:eastAsia="Times New Roman" w:cs="Times New Roman"/>
                <w:szCs w:val="24"/>
              </w:rPr>
            </w:pPr>
          </w:p>
        </w:tc>
      </w:tr>
      <w:tr w:rsidR="0071588B" w14:paraId="26049310" w14:textId="77777777" w:rsidTr="00514651">
        <w:trPr>
          <w:trHeight w:val="15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679FE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2A6D8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76E55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07FC1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1F6E4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95241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5881E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3AE27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D0467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ED563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CF502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0107D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55F2E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14465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14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9CAFB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15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CD56C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16</w:t>
            </w:r>
          </w:p>
        </w:tc>
      </w:tr>
      <w:tr w:rsidR="0071588B" w14:paraId="416758AB" w14:textId="77777777" w:rsidTr="00514651">
        <w:trPr>
          <w:trHeight w:val="43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A85FC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</w:p>
        </w:tc>
        <w:tc>
          <w:tcPr>
            <w:tcW w:w="1394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2DEBB" w14:textId="77777777" w:rsidR="0071588B" w:rsidRDefault="0071588B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Обеспечение непрерывной подготовки работников по охране труда на основе современных технологий обучения, информационное обеспечение и мониторинг охраны труда</w:t>
            </w:r>
          </w:p>
        </w:tc>
      </w:tr>
      <w:tr w:rsidR="0071588B" w14:paraId="18233D59" w14:textId="77777777" w:rsidTr="00514651">
        <w:trPr>
          <w:trHeight w:val="36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15C75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1.1.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4C127" w14:textId="77777777" w:rsidR="0071588B" w:rsidRDefault="0071588B" w:rsidP="00514651">
            <w:pPr>
              <w:spacing w:line="240" w:lineRule="atLeast"/>
              <w:ind w:left="131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Доля выполненных мероприятий,</w:t>
            </w:r>
          </w:p>
          <w:p w14:paraId="4672EE67" w14:textId="1989455E" w:rsidR="0071588B" w:rsidRDefault="0071588B" w:rsidP="00514651">
            <w:pPr>
              <w:spacing w:line="240" w:lineRule="atLeast"/>
              <w:ind w:left="131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связанных с проведением комиссий по расследованию несчастных случаев на производстве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0BB5C" w14:textId="77777777" w:rsidR="0071588B" w:rsidRDefault="0071588B" w:rsidP="006678D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ПК МП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09F5F" w14:textId="77777777" w:rsidR="0071588B" w:rsidRDefault="005608AC" w:rsidP="006678D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процент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EEF61" w14:textId="77777777" w:rsidR="0071588B" w:rsidRDefault="0071588B" w:rsidP="006678D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23D58" w14:textId="77777777" w:rsidR="0071588B" w:rsidRDefault="0071588B" w:rsidP="006678D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84265" w14:textId="77777777" w:rsidR="0071588B" w:rsidRDefault="0071588B" w:rsidP="006678D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7E5F8" w14:textId="77777777" w:rsidR="0071588B" w:rsidRDefault="005608AC" w:rsidP="006678D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E4DA9" w14:textId="77777777" w:rsidR="0071588B" w:rsidRDefault="0071588B" w:rsidP="006678D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61BE5" w14:textId="77777777" w:rsidR="0071588B" w:rsidRDefault="0071588B" w:rsidP="006678D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8EF51" w14:textId="77777777" w:rsidR="0071588B" w:rsidRDefault="0071588B" w:rsidP="006678D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1C912" w14:textId="77777777" w:rsidR="0071588B" w:rsidRDefault="0071588B" w:rsidP="006678D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B9ECB" w14:textId="77777777" w:rsidR="0071588B" w:rsidRDefault="0071588B" w:rsidP="006678D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790EA" w14:textId="77777777" w:rsidR="0071588B" w:rsidRDefault="0071588B" w:rsidP="006678D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F1935" w14:textId="77777777" w:rsidR="0071588B" w:rsidRDefault="005608AC" w:rsidP="006678D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6C292" w14:textId="77777777" w:rsidR="0071588B" w:rsidRDefault="005608AC" w:rsidP="006678D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95</w:t>
            </w:r>
          </w:p>
        </w:tc>
      </w:tr>
      <w:tr w:rsidR="0071588B" w14:paraId="664F72E8" w14:textId="77777777" w:rsidTr="00514651">
        <w:trPr>
          <w:trHeight w:val="36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53ECD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</w:t>
            </w:r>
          </w:p>
        </w:tc>
        <w:tc>
          <w:tcPr>
            <w:tcW w:w="1394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6EC2E" w14:textId="77777777" w:rsidR="0071588B" w:rsidRDefault="0071588B" w:rsidP="00514651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ind w:left="131"/>
              <w:jc w:val="both"/>
              <w:rPr>
                <w:rFonts w:ascii="PT Astra Serif" w:eastAsiaTheme="minorEastAsia" w:hAnsi="PT Astra Serif"/>
                <w:sz w:val="22"/>
                <w:szCs w:val="24"/>
                <w:lang w:eastAsia="ru-RU"/>
              </w:rPr>
            </w:pPr>
            <w:r>
              <w:rPr>
                <w:rFonts w:ascii="PT Astra Serif" w:hAnsi="PT Astra Serif"/>
                <w:szCs w:val="24"/>
              </w:rPr>
              <w:t xml:space="preserve"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</w:t>
            </w:r>
            <w:proofErr w:type="gramStart"/>
            <w:r>
              <w:rPr>
                <w:rFonts w:ascii="PT Astra Serif" w:hAnsi="PT Astra Serif"/>
                <w:szCs w:val="24"/>
              </w:rPr>
              <w:t>защиты  работающего</w:t>
            </w:r>
            <w:proofErr w:type="gramEnd"/>
            <w:r>
              <w:rPr>
                <w:rFonts w:ascii="PT Astra Serif" w:hAnsi="PT Astra Serif"/>
                <w:szCs w:val="24"/>
              </w:rPr>
              <w:t xml:space="preserve"> населения.</w:t>
            </w:r>
          </w:p>
        </w:tc>
      </w:tr>
      <w:tr w:rsidR="0071588B" w14:paraId="1175A5F8" w14:textId="77777777" w:rsidTr="00514651">
        <w:trPr>
          <w:trHeight w:val="36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81217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1.2.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AADBC" w14:textId="70FC48FF" w:rsidR="0071588B" w:rsidRDefault="0071588B" w:rsidP="00514651">
            <w:pPr>
              <w:spacing w:line="240" w:lineRule="atLeast"/>
              <w:ind w:left="131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Количество семинаров, совещаний, конкурсов и других мероприятий, направленных на выполнение законодательства в области охраны труда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47D3AC" w14:textId="77777777" w:rsidR="0071588B" w:rsidRDefault="0071588B" w:rsidP="006678D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ПК МП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0472C" w14:textId="77777777" w:rsidR="0071588B" w:rsidRDefault="00643356" w:rsidP="006678D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е</w:t>
            </w:r>
            <w:r w:rsidR="0071588B">
              <w:rPr>
                <w:rFonts w:eastAsia="Times New Roman" w:cs="Times New Roman"/>
                <w:szCs w:val="24"/>
              </w:rPr>
              <w:t>диница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74D15" w14:textId="77777777" w:rsidR="0071588B" w:rsidRDefault="0071588B" w:rsidP="006678D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50043" w14:textId="77777777" w:rsidR="0071588B" w:rsidRDefault="0071588B" w:rsidP="006678D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7D7D1" w14:textId="77777777" w:rsidR="0071588B" w:rsidRDefault="0071588B" w:rsidP="006678D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F3FB9" w14:textId="77777777" w:rsidR="0071588B" w:rsidRDefault="0071588B" w:rsidP="006678D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C6B09" w14:textId="77777777" w:rsidR="0071588B" w:rsidRDefault="0071588B" w:rsidP="006678D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2EF0B" w14:textId="77777777" w:rsidR="0071588B" w:rsidRDefault="0071588B" w:rsidP="006678D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94A5F" w14:textId="77777777" w:rsidR="0071588B" w:rsidRDefault="0071588B" w:rsidP="006678D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6DC08" w14:textId="77777777" w:rsidR="0071588B" w:rsidRDefault="0071588B" w:rsidP="006678D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3D740" w14:textId="77777777" w:rsidR="0071588B" w:rsidRDefault="0071588B" w:rsidP="006678D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5A2DF" w14:textId="77777777" w:rsidR="0071588B" w:rsidRDefault="0071588B" w:rsidP="006678D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5F8C9" w14:textId="77777777" w:rsidR="0071588B" w:rsidRDefault="0071588B" w:rsidP="006678D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62492" w14:textId="77777777" w:rsidR="0071588B" w:rsidRDefault="0071588B" w:rsidP="006678D2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</w:t>
            </w:r>
          </w:p>
        </w:tc>
      </w:tr>
    </w:tbl>
    <w:p w14:paraId="696CE605" w14:textId="77777777" w:rsidR="0071588B" w:rsidRDefault="0071588B" w:rsidP="00643356">
      <w:pPr>
        <w:spacing w:before="57" w:after="57" w:line="240" w:lineRule="atLeast"/>
        <w:contextualSpacing/>
        <w:rPr>
          <w:rFonts w:eastAsia="Times New Roman" w:cs="Times New Roman"/>
          <w:szCs w:val="24"/>
        </w:rPr>
      </w:pPr>
    </w:p>
    <w:p w14:paraId="11C1403C" w14:textId="00C925D5" w:rsidR="0071588B" w:rsidRDefault="0071588B" w:rsidP="0071588B">
      <w:pPr>
        <w:spacing w:before="57" w:after="57" w:line="240" w:lineRule="atLeast"/>
        <w:contextualSpacing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4. Перечень мероприятий (результатов) комплекса процессных мероприятий</w:t>
      </w:r>
    </w:p>
    <w:p w14:paraId="3FBD1EEA" w14:textId="77777777" w:rsidR="00514651" w:rsidRDefault="00514651" w:rsidP="0071588B">
      <w:pPr>
        <w:spacing w:before="57" w:after="57" w:line="240" w:lineRule="atLeast"/>
        <w:contextualSpacing/>
        <w:jc w:val="center"/>
        <w:rPr>
          <w:rFonts w:eastAsia="Times New Roman" w:cs="Times New Roman"/>
          <w:szCs w:val="24"/>
        </w:rPr>
      </w:pPr>
    </w:p>
    <w:tbl>
      <w:tblPr>
        <w:tblW w:w="14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0"/>
        <w:gridCol w:w="2805"/>
        <w:gridCol w:w="1189"/>
        <w:gridCol w:w="1368"/>
        <w:gridCol w:w="992"/>
        <w:gridCol w:w="1134"/>
        <w:gridCol w:w="1134"/>
        <w:gridCol w:w="2479"/>
        <w:gridCol w:w="2799"/>
      </w:tblGrid>
      <w:tr w:rsidR="0071588B" w14:paraId="6A68E2C4" w14:textId="77777777" w:rsidTr="00514651">
        <w:trPr>
          <w:trHeight w:val="225"/>
        </w:trPr>
        <w:tc>
          <w:tcPr>
            <w:tcW w:w="620" w:type="dxa"/>
            <w:vMerge w:val="restart"/>
            <w:hideMark/>
          </w:tcPr>
          <w:p w14:paraId="3DC9FF49" w14:textId="77777777" w:rsidR="0071588B" w:rsidRDefault="0071588B" w:rsidP="00AA23AB">
            <w:pPr>
              <w:spacing w:after="60" w:line="240" w:lineRule="atLeast"/>
              <w:contextualSpacing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№ п/п</w:t>
            </w:r>
          </w:p>
        </w:tc>
        <w:tc>
          <w:tcPr>
            <w:tcW w:w="2805" w:type="dxa"/>
            <w:vMerge w:val="restart"/>
            <w:hideMark/>
          </w:tcPr>
          <w:p w14:paraId="095363EC" w14:textId="77777777" w:rsidR="0071588B" w:rsidRDefault="0071588B" w:rsidP="00AA23AB">
            <w:pPr>
              <w:spacing w:after="60" w:line="240" w:lineRule="atLeast"/>
              <w:contextualSpacing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Задача/ мероприятие (результат)</w:t>
            </w:r>
          </w:p>
        </w:tc>
        <w:tc>
          <w:tcPr>
            <w:tcW w:w="1189" w:type="dxa"/>
            <w:vMerge w:val="restart"/>
            <w:hideMark/>
          </w:tcPr>
          <w:p w14:paraId="5F2D0463" w14:textId="77777777" w:rsidR="0071588B" w:rsidRDefault="0071588B" w:rsidP="00AA23A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Единица измерения (по ОКЕИ)</w:t>
            </w:r>
          </w:p>
        </w:tc>
        <w:tc>
          <w:tcPr>
            <w:tcW w:w="1368" w:type="dxa"/>
            <w:hideMark/>
          </w:tcPr>
          <w:p w14:paraId="5D0E37E2" w14:textId="77777777" w:rsidR="0071588B" w:rsidRDefault="0071588B" w:rsidP="00AA23AB">
            <w:pPr>
              <w:spacing w:after="60" w:line="240" w:lineRule="atLeast"/>
              <w:ind w:left="57"/>
              <w:contextualSpacing/>
              <w:jc w:val="center"/>
              <w:rPr>
                <w:rFonts w:eastAsia="Arial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Базовое значение</w:t>
            </w:r>
          </w:p>
        </w:tc>
        <w:tc>
          <w:tcPr>
            <w:tcW w:w="3260" w:type="dxa"/>
            <w:gridSpan w:val="3"/>
            <w:hideMark/>
          </w:tcPr>
          <w:p w14:paraId="0582C4DA" w14:textId="77777777" w:rsidR="0071588B" w:rsidRDefault="0071588B" w:rsidP="00AA23AB">
            <w:pPr>
              <w:spacing w:after="60" w:line="240" w:lineRule="atLeast"/>
              <w:contextualSpacing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Значение по годам</w:t>
            </w:r>
          </w:p>
        </w:tc>
        <w:tc>
          <w:tcPr>
            <w:tcW w:w="2479" w:type="dxa"/>
            <w:vMerge w:val="restart"/>
            <w:hideMark/>
          </w:tcPr>
          <w:p w14:paraId="04C69A51" w14:textId="77777777" w:rsidR="0071588B" w:rsidRDefault="0071588B" w:rsidP="00AA23AB">
            <w:pPr>
              <w:spacing w:after="60" w:line="240" w:lineRule="atLeast"/>
              <w:contextualSpacing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Тип мероприятия (результата)</w:t>
            </w:r>
          </w:p>
        </w:tc>
        <w:tc>
          <w:tcPr>
            <w:tcW w:w="2799" w:type="dxa"/>
            <w:vMerge w:val="restart"/>
            <w:hideMark/>
          </w:tcPr>
          <w:p w14:paraId="521AD4F7" w14:textId="77777777" w:rsidR="0071588B" w:rsidRDefault="0071588B" w:rsidP="00AA23AB">
            <w:pPr>
              <w:spacing w:after="60" w:line="240" w:lineRule="atLeast"/>
              <w:contextualSpacing/>
              <w:jc w:val="center"/>
              <w:rPr>
                <w:rFonts w:eastAsia="Times New Roman" w:cs="Times New Roman"/>
                <w:strike/>
                <w:szCs w:val="24"/>
                <w:vertAlign w:val="superscript"/>
              </w:rPr>
            </w:pPr>
            <w:r>
              <w:rPr>
                <w:rFonts w:eastAsia="Times New Roman" w:cs="Times New Roman"/>
                <w:szCs w:val="24"/>
              </w:rPr>
              <w:t>Характеристика мероприятия (результата)</w:t>
            </w:r>
          </w:p>
        </w:tc>
      </w:tr>
      <w:tr w:rsidR="0071588B" w14:paraId="5162C21B" w14:textId="77777777" w:rsidTr="00514651">
        <w:trPr>
          <w:trHeight w:val="397"/>
        </w:trPr>
        <w:tc>
          <w:tcPr>
            <w:tcW w:w="620" w:type="dxa"/>
            <w:vMerge/>
            <w:vAlign w:val="center"/>
            <w:hideMark/>
          </w:tcPr>
          <w:p w14:paraId="54D06DA4" w14:textId="77777777" w:rsidR="0071588B" w:rsidRDefault="0071588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805" w:type="dxa"/>
            <w:vMerge/>
            <w:vAlign w:val="center"/>
            <w:hideMark/>
          </w:tcPr>
          <w:p w14:paraId="5B0B10C2" w14:textId="77777777" w:rsidR="0071588B" w:rsidRDefault="0071588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189" w:type="dxa"/>
            <w:vMerge/>
            <w:vAlign w:val="center"/>
            <w:hideMark/>
          </w:tcPr>
          <w:p w14:paraId="528EB6B2" w14:textId="77777777" w:rsidR="0071588B" w:rsidRDefault="0071588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368" w:type="dxa"/>
            <w:vAlign w:val="center"/>
            <w:hideMark/>
          </w:tcPr>
          <w:p w14:paraId="4803AACC" w14:textId="77777777" w:rsidR="0071588B" w:rsidRDefault="0071588B">
            <w:pPr>
              <w:spacing w:after="60" w:line="240" w:lineRule="atLeast"/>
              <w:contextualSpacing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2025 год</w:t>
            </w:r>
          </w:p>
        </w:tc>
        <w:tc>
          <w:tcPr>
            <w:tcW w:w="992" w:type="dxa"/>
            <w:vAlign w:val="center"/>
            <w:hideMark/>
          </w:tcPr>
          <w:p w14:paraId="4FBC2FAC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2026 год</w:t>
            </w:r>
          </w:p>
        </w:tc>
        <w:tc>
          <w:tcPr>
            <w:tcW w:w="1134" w:type="dxa"/>
            <w:vAlign w:val="center"/>
            <w:hideMark/>
          </w:tcPr>
          <w:p w14:paraId="017DB1FB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2027год</w:t>
            </w:r>
          </w:p>
        </w:tc>
        <w:tc>
          <w:tcPr>
            <w:tcW w:w="1134" w:type="dxa"/>
            <w:vAlign w:val="center"/>
            <w:hideMark/>
          </w:tcPr>
          <w:p w14:paraId="4E218B27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2028 год</w:t>
            </w:r>
          </w:p>
        </w:tc>
        <w:tc>
          <w:tcPr>
            <w:tcW w:w="2479" w:type="dxa"/>
            <w:vMerge/>
            <w:vAlign w:val="center"/>
            <w:hideMark/>
          </w:tcPr>
          <w:p w14:paraId="77E42E02" w14:textId="77777777" w:rsidR="0071588B" w:rsidRDefault="0071588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799" w:type="dxa"/>
            <w:vMerge/>
            <w:vAlign w:val="center"/>
            <w:hideMark/>
          </w:tcPr>
          <w:p w14:paraId="07C5FC0A" w14:textId="77777777" w:rsidR="0071588B" w:rsidRDefault="0071588B">
            <w:pPr>
              <w:rPr>
                <w:rFonts w:eastAsia="Times New Roman" w:cs="Times New Roman"/>
                <w:strike/>
                <w:szCs w:val="24"/>
                <w:vertAlign w:val="superscript"/>
              </w:rPr>
            </w:pPr>
          </w:p>
        </w:tc>
      </w:tr>
      <w:tr w:rsidR="0071588B" w14:paraId="6A695F41" w14:textId="77777777" w:rsidTr="009652A3">
        <w:trPr>
          <w:trHeight w:val="307"/>
        </w:trPr>
        <w:tc>
          <w:tcPr>
            <w:tcW w:w="620" w:type="dxa"/>
            <w:hideMark/>
          </w:tcPr>
          <w:p w14:paraId="54BD61AB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</w:p>
        </w:tc>
        <w:tc>
          <w:tcPr>
            <w:tcW w:w="13900" w:type="dxa"/>
            <w:gridSpan w:val="8"/>
            <w:vAlign w:val="center"/>
            <w:hideMark/>
          </w:tcPr>
          <w:p w14:paraId="0058D17D" w14:textId="77777777" w:rsidR="0071588B" w:rsidRDefault="0071588B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Обеспечение непрерывной подготовки работников по охране труда на основе современных технологий обучения, информационное обеспечение и мониторинг охраны труда</w:t>
            </w:r>
          </w:p>
        </w:tc>
      </w:tr>
      <w:tr w:rsidR="0071588B" w14:paraId="4F71E0A4" w14:textId="77777777" w:rsidTr="00514651">
        <w:trPr>
          <w:cantSplit/>
        </w:trPr>
        <w:tc>
          <w:tcPr>
            <w:tcW w:w="620" w:type="dxa"/>
            <w:hideMark/>
          </w:tcPr>
          <w:p w14:paraId="67783F51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lastRenderedPageBreak/>
              <w:t>1.1</w:t>
            </w:r>
            <w:r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2805" w:type="dxa"/>
          </w:tcPr>
          <w:p w14:paraId="30B05F54" w14:textId="77777777" w:rsidR="0071588B" w:rsidRDefault="0071588B" w:rsidP="007769FD">
            <w:pPr>
              <w:spacing w:line="240" w:lineRule="atLeas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Доля выполненных мероприятий,</w:t>
            </w:r>
          </w:p>
          <w:p w14:paraId="7945EEA2" w14:textId="77777777" w:rsidR="0071588B" w:rsidRDefault="0071588B" w:rsidP="007769FD">
            <w:pPr>
              <w:spacing w:line="240" w:lineRule="atLeast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связанных с проведением комиссий по расследованию несчастных случаев на производстве.</w:t>
            </w:r>
          </w:p>
          <w:p w14:paraId="0AE0A3E2" w14:textId="77777777" w:rsidR="0071588B" w:rsidRDefault="0071588B" w:rsidP="007769FD">
            <w:pPr>
              <w:spacing w:line="240" w:lineRule="atLeast"/>
              <w:rPr>
                <w:rFonts w:eastAsia="Times New Roman" w:cs="Times New Roman"/>
                <w:bCs/>
                <w:color w:val="000000"/>
                <w:szCs w:val="24"/>
              </w:rPr>
            </w:pPr>
          </w:p>
          <w:p w14:paraId="66FBBF49" w14:textId="77777777" w:rsidR="0071588B" w:rsidRDefault="0071588B" w:rsidP="007769FD">
            <w:pPr>
              <w:spacing w:line="240" w:lineRule="atLeast"/>
              <w:rPr>
                <w:rFonts w:eastAsia="Times New Roman" w:cs="Times New Roman"/>
                <w:bCs/>
                <w:color w:val="000000"/>
                <w:szCs w:val="24"/>
              </w:rPr>
            </w:pPr>
          </w:p>
          <w:p w14:paraId="62E63779" w14:textId="77777777" w:rsidR="0071588B" w:rsidRDefault="0071588B" w:rsidP="007769FD">
            <w:pPr>
              <w:spacing w:line="240" w:lineRule="atLeas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89" w:type="dxa"/>
            <w:hideMark/>
          </w:tcPr>
          <w:p w14:paraId="34EB02A3" w14:textId="77777777" w:rsidR="0071588B" w:rsidRDefault="0071588B" w:rsidP="007769FD">
            <w:pPr>
              <w:spacing w:line="240" w:lineRule="atLeast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тыс. рублей</w:t>
            </w:r>
          </w:p>
        </w:tc>
        <w:tc>
          <w:tcPr>
            <w:tcW w:w="1368" w:type="dxa"/>
            <w:hideMark/>
          </w:tcPr>
          <w:p w14:paraId="36D0ED59" w14:textId="77777777" w:rsidR="0071588B" w:rsidRDefault="0071588B" w:rsidP="007769FD">
            <w:pPr>
              <w:spacing w:line="240" w:lineRule="atLeast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15,0</w:t>
            </w:r>
          </w:p>
        </w:tc>
        <w:tc>
          <w:tcPr>
            <w:tcW w:w="992" w:type="dxa"/>
            <w:hideMark/>
          </w:tcPr>
          <w:p w14:paraId="082E49C6" w14:textId="77777777" w:rsidR="0071588B" w:rsidRDefault="0071588B" w:rsidP="007769FD">
            <w:pPr>
              <w:spacing w:line="240" w:lineRule="atLeast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20,0</w:t>
            </w:r>
          </w:p>
        </w:tc>
        <w:tc>
          <w:tcPr>
            <w:tcW w:w="1134" w:type="dxa"/>
            <w:hideMark/>
          </w:tcPr>
          <w:p w14:paraId="72D0ED9E" w14:textId="77777777" w:rsidR="0071588B" w:rsidRDefault="0071588B" w:rsidP="007769FD">
            <w:pPr>
              <w:spacing w:line="240" w:lineRule="atLeast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20,0</w:t>
            </w:r>
          </w:p>
        </w:tc>
        <w:tc>
          <w:tcPr>
            <w:tcW w:w="1134" w:type="dxa"/>
            <w:hideMark/>
          </w:tcPr>
          <w:p w14:paraId="5438CB8C" w14:textId="77777777" w:rsidR="0071588B" w:rsidRDefault="0071588B" w:rsidP="007769FD">
            <w:pPr>
              <w:spacing w:line="240" w:lineRule="atLeast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20,0</w:t>
            </w:r>
          </w:p>
        </w:tc>
        <w:tc>
          <w:tcPr>
            <w:tcW w:w="2479" w:type="dxa"/>
            <w:hideMark/>
          </w:tcPr>
          <w:p w14:paraId="21E58B29" w14:textId="77777777" w:rsidR="0071588B" w:rsidRDefault="0071588B" w:rsidP="007769FD">
            <w:pPr>
              <w:spacing w:line="240" w:lineRule="atLeast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Обеспечение информирования по вопросам охраны труда через средства массовой информации</w:t>
            </w:r>
          </w:p>
          <w:p w14:paraId="7E185A70" w14:textId="77777777" w:rsidR="0071588B" w:rsidRDefault="0071588B" w:rsidP="007769FD">
            <w:pPr>
              <w:spacing w:line="240" w:lineRule="atLeast"/>
              <w:rPr>
                <w:rFonts w:eastAsia="Times New Roman" w:cs="Times New Roman"/>
                <w:bCs/>
                <w:color w:val="000000"/>
                <w:szCs w:val="24"/>
              </w:rPr>
            </w:pPr>
            <w:proofErr w:type="gramStart"/>
            <w:r>
              <w:rPr>
                <w:rFonts w:eastAsia="Times New Roman" w:cs="Times New Roman"/>
                <w:bCs/>
                <w:color w:val="000000"/>
                <w:szCs w:val="24"/>
              </w:rPr>
              <w:t>( выпуск</w:t>
            </w:r>
            <w:proofErr w:type="gramEnd"/>
            <w:r>
              <w:rPr>
                <w:rFonts w:eastAsia="Times New Roman" w:cs="Times New Roman"/>
                <w:bCs/>
                <w:color w:val="000000"/>
                <w:szCs w:val="24"/>
              </w:rPr>
              <w:t xml:space="preserve"> буклетов, листовок), проведение совещаний, конкурсов, семинаров  на территории Карталинского муниципального округа, организация подготовки и проведения мероприятий в рамках Всемирного дня охраны труда.</w:t>
            </w:r>
          </w:p>
        </w:tc>
        <w:tc>
          <w:tcPr>
            <w:tcW w:w="2799" w:type="dxa"/>
            <w:hideMark/>
          </w:tcPr>
          <w:p w14:paraId="075283E3" w14:textId="77777777" w:rsidR="0071588B" w:rsidRDefault="0071588B" w:rsidP="007769FD">
            <w:pPr>
              <w:spacing w:line="240" w:lineRule="atLeast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проведение мероприятий</w:t>
            </w:r>
          </w:p>
          <w:p w14:paraId="039A3F0F" w14:textId="77777777" w:rsidR="0071588B" w:rsidRDefault="0071588B" w:rsidP="007769FD">
            <w:pPr>
              <w:spacing w:line="240" w:lineRule="atLeast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по снижению производственного травматизма и профессиональной заболеваемости</w:t>
            </w:r>
          </w:p>
        </w:tc>
      </w:tr>
      <w:tr w:rsidR="0071588B" w14:paraId="187F5E3A" w14:textId="77777777" w:rsidTr="009652A3">
        <w:trPr>
          <w:cantSplit/>
          <w:trHeight w:val="795"/>
        </w:trPr>
        <w:tc>
          <w:tcPr>
            <w:tcW w:w="620" w:type="dxa"/>
            <w:hideMark/>
          </w:tcPr>
          <w:p w14:paraId="5EC3C446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</w:t>
            </w:r>
          </w:p>
        </w:tc>
        <w:tc>
          <w:tcPr>
            <w:tcW w:w="13900" w:type="dxa"/>
            <w:gridSpan w:val="8"/>
            <w:hideMark/>
          </w:tcPr>
          <w:p w14:paraId="174DA353" w14:textId="77777777" w:rsidR="0071588B" w:rsidRDefault="0071588B">
            <w:pPr>
              <w:spacing w:line="240" w:lineRule="atLeast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</w:t>
            </w:r>
            <w:proofErr w:type="gramStart"/>
            <w:r>
              <w:rPr>
                <w:rFonts w:ascii="PT Astra Serif" w:hAnsi="PT Astra Serif"/>
                <w:szCs w:val="24"/>
              </w:rPr>
              <w:t>защиты  работающего</w:t>
            </w:r>
            <w:proofErr w:type="gramEnd"/>
            <w:r>
              <w:rPr>
                <w:rFonts w:ascii="PT Astra Serif" w:hAnsi="PT Astra Serif"/>
                <w:szCs w:val="24"/>
              </w:rPr>
              <w:t xml:space="preserve"> населения.</w:t>
            </w:r>
          </w:p>
        </w:tc>
      </w:tr>
      <w:tr w:rsidR="0071588B" w14:paraId="757BD48A" w14:textId="77777777" w:rsidTr="00514651">
        <w:trPr>
          <w:cantSplit/>
        </w:trPr>
        <w:tc>
          <w:tcPr>
            <w:tcW w:w="620" w:type="dxa"/>
            <w:hideMark/>
          </w:tcPr>
          <w:p w14:paraId="55CAB7EC" w14:textId="77777777" w:rsidR="0071588B" w:rsidRDefault="0071588B">
            <w:pPr>
              <w:spacing w:line="240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2.1.</w:t>
            </w:r>
          </w:p>
        </w:tc>
        <w:tc>
          <w:tcPr>
            <w:tcW w:w="2805" w:type="dxa"/>
            <w:hideMark/>
          </w:tcPr>
          <w:p w14:paraId="5CFEB1F9" w14:textId="77777777" w:rsidR="0071588B" w:rsidRDefault="0071588B">
            <w:pPr>
              <w:spacing w:line="240" w:lineRule="atLeast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Количество семинаров, совещаний, конкурсов и других мероприятий, направленных на выполнение законодательства в области охраны труда</w:t>
            </w:r>
          </w:p>
        </w:tc>
        <w:tc>
          <w:tcPr>
            <w:tcW w:w="1189" w:type="dxa"/>
            <w:hideMark/>
          </w:tcPr>
          <w:p w14:paraId="31FE841C" w14:textId="77777777" w:rsidR="0071588B" w:rsidRDefault="0071588B" w:rsidP="00D23782">
            <w:pPr>
              <w:spacing w:line="240" w:lineRule="atLeast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тыс. рублей</w:t>
            </w:r>
          </w:p>
        </w:tc>
        <w:tc>
          <w:tcPr>
            <w:tcW w:w="1368" w:type="dxa"/>
            <w:hideMark/>
          </w:tcPr>
          <w:p w14:paraId="0C1EFA2C" w14:textId="77777777" w:rsidR="0071588B" w:rsidRDefault="0071588B" w:rsidP="00D23782">
            <w:pPr>
              <w:spacing w:line="240" w:lineRule="atLeast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15,0</w:t>
            </w:r>
          </w:p>
        </w:tc>
        <w:tc>
          <w:tcPr>
            <w:tcW w:w="992" w:type="dxa"/>
            <w:hideMark/>
          </w:tcPr>
          <w:p w14:paraId="1B700EDA" w14:textId="77777777" w:rsidR="0071588B" w:rsidRDefault="0071588B" w:rsidP="00D23782">
            <w:pPr>
              <w:spacing w:line="240" w:lineRule="atLeast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20,0</w:t>
            </w:r>
          </w:p>
        </w:tc>
        <w:tc>
          <w:tcPr>
            <w:tcW w:w="1134" w:type="dxa"/>
            <w:hideMark/>
          </w:tcPr>
          <w:p w14:paraId="34F682C2" w14:textId="77777777" w:rsidR="0071588B" w:rsidRDefault="0071588B" w:rsidP="00D23782">
            <w:pPr>
              <w:spacing w:line="240" w:lineRule="atLeast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20,0</w:t>
            </w:r>
          </w:p>
        </w:tc>
        <w:tc>
          <w:tcPr>
            <w:tcW w:w="1134" w:type="dxa"/>
            <w:hideMark/>
          </w:tcPr>
          <w:p w14:paraId="700323D7" w14:textId="77777777" w:rsidR="0071588B" w:rsidRDefault="0071588B" w:rsidP="00D23782">
            <w:pPr>
              <w:spacing w:line="240" w:lineRule="atLeast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20,0</w:t>
            </w:r>
          </w:p>
        </w:tc>
        <w:tc>
          <w:tcPr>
            <w:tcW w:w="2479" w:type="dxa"/>
            <w:hideMark/>
          </w:tcPr>
          <w:p w14:paraId="4382E75E" w14:textId="77777777" w:rsidR="0071588B" w:rsidRDefault="0071588B" w:rsidP="00D23782">
            <w:pPr>
              <w:spacing w:line="240" w:lineRule="atLeast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Комплекс мероприятий по охране труда</w:t>
            </w:r>
          </w:p>
        </w:tc>
        <w:tc>
          <w:tcPr>
            <w:tcW w:w="2799" w:type="dxa"/>
            <w:hideMark/>
          </w:tcPr>
          <w:p w14:paraId="0FF2C928" w14:textId="77777777" w:rsidR="0071588B" w:rsidRDefault="0071588B" w:rsidP="00D23782">
            <w:pPr>
              <w:spacing w:line="240" w:lineRule="atLeast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проведение мероприятий</w:t>
            </w:r>
          </w:p>
          <w:p w14:paraId="701BCC5C" w14:textId="77777777" w:rsidR="0071588B" w:rsidRDefault="0071588B" w:rsidP="00D23782">
            <w:pPr>
              <w:spacing w:line="240" w:lineRule="atLeast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по снижению производственного травматизма и профессиональной заболеваемости</w:t>
            </w:r>
          </w:p>
        </w:tc>
      </w:tr>
    </w:tbl>
    <w:p w14:paraId="2A959A5C" w14:textId="77777777" w:rsidR="0071588B" w:rsidRDefault="0071588B" w:rsidP="0071588B">
      <w:pPr>
        <w:rPr>
          <w:rFonts w:eastAsia="Times New Roman" w:cs="Times New Roman"/>
          <w:szCs w:val="24"/>
          <w:lang w:eastAsia="ru-RU"/>
        </w:rPr>
      </w:pPr>
    </w:p>
    <w:p w14:paraId="18919E1A" w14:textId="77777777" w:rsidR="00E2705A" w:rsidRDefault="00E2705A" w:rsidP="00E2705A">
      <w:pPr>
        <w:pStyle w:val="a5"/>
        <w:rPr>
          <w:rFonts w:eastAsia="Times New Roman" w:cs="Times New Roman"/>
          <w:szCs w:val="24"/>
        </w:rPr>
      </w:pPr>
    </w:p>
    <w:p w14:paraId="149D1717" w14:textId="77777777" w:rsidR="00E2705A" w:rsidRDefault="00E2705A" w:rsidP="00E2705A">
      <w:pPr>
        <w:pStyle w:val="a5"/>
        <w:rPr>
          <w:rFonts w:eastAsia="Times New Roman" w:cs="Times New Roman"/>
          <w:szCs w:val="24"/>
        </w:rPr>
      </w:pPr>
    </w:p>
    <w:p w14:paraId="2A108393" w14:textId="77777777" w:rsidR="00E2705A" w:rsidRDefault="00E2705A" w:rsidP="00E2705A">
      <w:pPr>
        <w:pStyle w:val="a5"/>
        <w:rPr>
          <w:rFonts w:eastAsia="Times New Roman" w:cs="Times New Roman"/>
          <w:szCs w:val="24"/>
        </w:rPr>
      </w:pPr>
    </w:p>
    <w:p w14:paraId="17D5DFB5" w14:textId="77777777" w:rsidR="00E2705A" w:rsidRDefault="00E2705A" w:rsidP="00E2705A">
      <w:pPr>
        <w:pStyle w:val="a5"/>
        <w:rPr>
          <w:rFonts w:eastAsia="Times New Roman" w:cs="Times New Roman"/>
          <w:szCs w:val="24"/>
        </w:rPr>
      </w:pPr>
    </w:p>
    <w:p w14:paraId="629622C3" w14:textId="77777777" w:rsidR="00E2705A" w:rsidRDefault="00E2705A" w:rsidP="00E2705A">
      <w:pPr>
        <w:pStyle w:val="a5"/>
        <w:rPr>
          <w:rFonts w:eastAsia="Times New Roman" w:cs="Times New Roman"/>
          <w:szCs w:val="24"/>
        </w:rPr>
      </w:pPr>
    </w:p>
    <w:p w14:paraId="484F8860" w14:textId="5B76D0D9" w:rsidR="0071588B" w:rsidRPr="00DD006C" w:rsidRDefault="00E2705A" w:rsidP="00E2705A">
      <w:pPr>
        <w:pStyle w:val="a5"/>
        <w:ind w:left="0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 xml:space="preserve">5. </w:t>
      </w:r>
      <w:r w:rsidR="0071588B" w:rsidRPr="00DD006C">
        <w:rPr>
          <w:rFonts w:eastAsia="Times New Roman" w:cs="Times New Roman"/>
          <w:szCs w:val="24"/>
        </w:rPr>
        <w:t xml:space="preserve">Финансовое обеспечение </w:t>
      </w:r>
      <w:r w:rsidR="00DD006C">
        <w:rPr>
          <w:rFonts w:eastAsia="Times New Roman" w:cs="Times New Roman"/>
          <w:szCs w:val="24"/>
        </w:rPr>
        <w:t>Программы</w:t>
      </w:r>
    </w:p>
    <w:p w14:paraId="2E2F9342" w14:textId="77777777" w:rsidR="00DD006C" w:rsidRPr="00DD006C" w:rsidRDefault="00DD006C" w:rsidP="00DD006C">
      <w:pPr>
        <w:pStyle w:val="a5"/>
        <w:rPr>
          <w:rFonts w:eastAsia="Times New Roman" w:cs="Times New Roman"/>
          <w:szCs w:val="24"/>
        </w:rPr>
      </w:pPr>
    </w:p>
    <w:tbl>
      <w:tblPr>
        <w:tblW w:w="14505" w:type="dxa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1"/>
        <w:gridCol w:w="1966"/>
        <w:gridCol w:w="1812"/>
        <w:gridCol w:w="1814"/>
        <w:gridCol w:w="1728"/>
        <w:gridCol w:w="1694"/>
      </w:tblGrid>
      <w:tr w:rsidR="0071588B" w14:paraId="127B6421" w14:textId="77777777" w:rsidTr="0071588B">
        <w:trPr>
          <w:trHeight w:val="143"/>
        </w:trPr>
        <w:tc>
          <w:tcPr>
            <w:tcW w:w="5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11048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Источник финансового обеспечения</w:t>
            </w:r>
          </w:p>
        </w:tc>
        <w:tc>
          <w:tcPr>
            <w:tcW w:w="7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A9B08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Объем финансового обеспечения по годам реализации, (тыс. рублей одна цифра после запятой)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A6BEE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Всего, тыс. рублей</w:t>
            </w:r>
          </w:p>
        </w:tc>
      </w:tr>
      <w:tr w:rsidR="0071588B" w14:paraId="77738C89" w14:textId="77777777" w:rsidTr="0071588B">
        <w:trPr>
          <w:trHeight w:val="143"/>
        </w:trPr>
        <w:tc>
          <w:tcPr>
            <w:tcW w:w="5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CF139" w14:textId="77777777" w:rsidR="0071588B" w:rsidRDefault="0071588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EEA21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2026 год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8C656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2027 год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D9C9E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2028 год.</w:t>
            </w: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E4F43" w14:textId="77777777" w:rsidR="0071588B" w:rsidRDefault="0071588B">
            <w:pPr>
              <w:rPr>
                <w:rFonts w:eastAsia="Times New Roman" w:cs="Times New Roman"/>
                <w:szCs w:val="24"/>
              </w:rPr>
            </w:pPr>
          </w:p>
        </w:tc>
      </w:tr>
      <w:tr w:rsidR="0071588B" w14:paraId="0AE26997" w14:textId="77777777" w:rsidTr="0071588B">
        <w:trPr>
          <w:trHeight w:val="82"/>
        </w:trPr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363C0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67983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0A2B4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EC701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5559F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</w:p>
        </w:tc>
      </w:tr>
      <w:tr w:rsidR="0071588B" w14:paraId="1BCA28EE" w14:textId="77777777" w:rsidTr="0071588B">
        <w:trPr>
          <w:trHeight w:val="193"/>
        </w:trPr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97B81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Всего, в т. ч.: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DFCD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9070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1823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b/>
                <w:strike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F5DF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b/>
                <w:strike/>
                <w:szCs w:val="24"/>
              </w:rPr>
            </w:pPr>
          </w:p>
        </w:tc>
      </w:tr>
      <w:tr w:rsidR="0071588B" w14:paraId="284D3EEA" w14:textId="77777777" w:rsidTr="0071588B">
        <w:trPr>
          <w:trHeight w:val="193"/>
        </w:trPr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0FFCA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 Бюджет Карталинского муниципального округа (всего), из них: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1AD3F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FFA97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20,0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D4F3E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20,0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5D5F0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60,0</w:t>
            </w:r>
          </w:p>
        </w:tc>
      </w:tr>
      <w:tr w:rsidR="0071588B" w14:paraId="0BC35F80" w14:textId="77777777" w:rsidTr="0071588B">
        <w:trPr>
          <w:trHeight w:val="193"/>
        </w:trPr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371F9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1.1. Средства федерального бюджета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82491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F909D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BAAE0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75D65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b/>
                <w:strike/>
                <w:szCs w:val="24"/>
              </w:rPr>
            </w:pPr>
            <w:r>
              <w:rPr>
                <w:rFonts w:eastAsia="Times New Roman" w:cs="Times New Roman"/>
                <w:b/>
                <w:strike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6B5A6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b/>
                <w:strike/>
                <w:szCs w:val="24"/>
              </w:rPr>
            </w:pPr>
            <w:r>
              <w:rPr>
                <w:rFonts w:eastAsia="Times New Roman" w:cs="Times New Roman"/>
                <w:b/>
                <w:strike/>
                <w:szCs w:val="24"/>
              </w:rPr>
              <w:t>-</w:t>
            </w:r>
          </w:p>
        </w:tc>
      </w:tr>
      <w:tr w:rsidR="0071588B" w14:paraId="71E171D0" w14:textId="77777777" w:rsidTr="0071588B">
        <w:trPr>
          <w:trHeight w:val="193"/>
        </w:trPr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35BD5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1.2. Средства областного бюджета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6EC46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2F081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14BBF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3B1C9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b/>
                <w:strike/>
                <w:szCs w:val="24"/>
              </w:rPr>
            </w:pPr>
            <w:r>
              <w:rPr>
                <w:rFonts w:eastAsia="Times New Roman" w:cs="Times New Roman"/>
                <w:b/>
                <w:strike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825DE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b/>
                <w:strike/>
                <w:szCs w:val="24"/>
              </w:rPr>
            </w:pPr>
            <w:r>
              <w:rPr>
                <w:rFonts w:eastAsia="Times New Roman" w:cs="Times New Roman"/>
                <w:b/>
                <w:strike/>
                <w:szCs w:val="24"/>
              </w:rPr>
              <w:t>-</w:t>
            </w:r>
          </w:p>
        </w:tc>
      </w:tr>
      <w:tr w:rsidR="0071588B" w14:paraId="63D55D3A" w14:textId="77777777" w:rsidTr="0071588B">
        <w:trPr>
          <w:trHeight w:val="193"/>
        </w:trPr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8334B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1.3. Средства бюджета Карталинского муниципального округа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4B278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F6090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20,0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84C47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20,0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32313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60,0</w:t>
            </w:r>
          </w:p>
        </w:tc>
      </w:tr>
      <w:tr w:rsidR="0071588B" w14:paraId="2D6C67EE" w14:textId="77777777" w:rsidTr="0071588B">
        <w:trPr>
          <w:trHeight w:val="193"/>
        </w:trPr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6654C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1.4. Иные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8C54F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66A72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E9645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79C79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b/>
                <w:strike/>
                <w:szCs w:val="24"/>
              </w:rPr>
            </w:pPr>
            <w:r>
              <w:rPr>
                <w:rFonts w:eastAsia="Times New Roman" w:cs="Times New Roman"/>
                <w:b/>
                <w:strike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AABC4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b/>
                <w:strike/>
                <w:szCs w:val="24"/>
              </w:rPr>
            </w:pPr>
            <w:r>
              <w:rPr>
                <w:rFonts w:eastAsia="Times New Roman" w:cs="Times New Roman"/>
                <w:b/>
                <w:strike/>
                <w:szCs w:val="24"/>
              </w:rPr>
              <w:t>-</w:t>
            </w:r>
          </w:p>
        </w:tc>
      </w:tr>
      <w:tr w:rsidR="0071588B" w14:paraId="7479FF01" w14:textId="77777777" w:rsidTr="0071588B">
        <w:trPr>
          <w:trHeight w:val="193"/>
        </w:trPr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BD441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 Внебюджетные источники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A7D55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6F6CE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6F6E7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AF35B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b/>
                <w:strike/>
                <w:szCs w:val="24"/>
              </w:rPr>
            </w:pPr>
            <w:r>
              <w:rPr>
                <w:rFonts w:eastAsia="Times New Roman" w:cs="Times New Roman"/>
                <w:b/>
                <w:strike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6B211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b/>
                <w:strike/>
                <w:szCs w:val="24"/>
              </w:rPr>
            </w:pPr>
            <w:r>
              <w:rPr>
                <w:rFonts w:eastAsia="Times New Roman" w:cs="Times New Roman"/>
                <w:b/>
                <w:strike/>
                <w:szCs w:val="24"/>
              </w:rPr>
              <w:t>-</w:t>
            </w:r>
          </w:p>
        </w:tc>
      </w:tr>
      <w:tr w:rsidR="0071588B" w14:paraId="60AB10FC" w14:textId="77777777" w:rsidTr="0071588B">
        <w:trPr>
          <w:trHeight w:val="193"/>
        </w:trPr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8B87C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Наименование мероприятия (результата), в т. ч.: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2EE9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6D85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6F18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B53A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b/>
                <w:strike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2CD1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b/>
                <w:strike/>
                <w:szCs w:val="24"/>
              </w:rPr>
            </w:pPr>
          </w:p>
        </w:tc>
      </w:tr>
      <w:tr w:rsidR="0071588B" w14:paraId="2AE8FDC1" w14:textId="77777777" w:rsidTr="0071588B">
        <w:trPr>
          <w:trHeight w:val="193"/>
        </w:trPr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78331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 Бюджет Карталинского муниципального округа (всего), из них: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0BB01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2E4C9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FE18A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C41F9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b/>
                <w:strike/>
                <w:szCs w:val="24"/>
              </w:rPr>
            </w:pPr>
            <w:r>
              <w:rPr>
                <w:rFonts w:eastAsia="Times New Roman" w:cs="Times New Roman"/>
                <w:b/>
                <w:strike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BDB4D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b/>
                <w:strike/>
                <w:szCs w:val="24"/>
              </w:rPr>
            </w:pPr>
            <w:r>
              <w:rPr>
                <w:rFonts w:eastAsia="Times New Roman" w:cs="Times New Roman"/>
                <w:b/>
                <w:strike/>
                <w:szCs w:val="24"/>
              </w:rPr>
              <w:t>-</w:t>
            </w:r>
          </w:p>
        </w:tc>
      </w:tr>
      <w:tr w:rsidR="0071588B" w14:paraId="37343101" w14:textId="77777777" w:rsidTr="0071588B">
        <w:trPr>
          <w:trHeight w:val="193"/>
        </w:trPr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B945A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1.1. Средства федерального бюджета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7263A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23744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F0E62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7A7FB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b/>
                <w:strike/>
                <w:szCs w:val="24"/>
              </w:rPr>
            </w:pPr>
            <w:r>
              <w:rPr>
                <w:rFonts w:eastAsia="Times New Roman" w:cs="Times New Roman"/>
                <w:b/>
                <w:strike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4350E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b/>
                <w:strike/>
                <w:szCs w:val="24"/>
              </w:rPr>
            </w:pPr>
            <w:r>
              <w:rPr>
                <w:rFonts w:eastAsia="Times New Roman" w:cs="Times New Roman"/>
                <w:b/>
                <w:strike/>
                <w:szCs w:val="24"/>
              </w:rPr>
              <w:t>-</w:t>
            </w:r>
          </w:p>
        </w:tc>
      </w:tr>
      <w:tr w:rsidR="0071588B" w14:paraId="795B3AD8" w14:textId="77777777" w:rsidTr="0071588B">
        <w:trPr>
          <w:trHeight w:val="193"/>
        </w:trPr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8C1D0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1.2. Средства областного бюджета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02938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A2F53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63ECB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3E210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b/>
                <w:strike/>
                <w:szCs w:val="24"/>
              </w:rPr>
            </w:pPr>
            <w:r>
              <w:rPr>
                <w:rFonts w:eastAsia="Times New Roman" w:cs="Times New Roman"/>
                <w:b/>
                <w:strike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4645F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b/>
                <w:strike/>
                <w:szCs w:val="24"/>
              </w:rPr>
            </w:pPr>
            <w:r>
              <w:rPr>
                <w:rFonts w:eastAsia="Times New Roman" w:cs="Times New Roman"/>
                <w:b/>
                <w:strike/>
                <w:szCs w:val="24"/>
              </w:rPr>
              <w:t>-</w:t>
            </w:r>
          </w:p>
        </w:tc>
      </w:tr>
      <w:tr w:rsidR="0071588B" w14:paraId="366F6B8B" w14:textId="77777777" w:rsidTr="0071588B">
        <w:trPr>
          <w:trHeight w:val="193"/>
        </w:trPr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D625C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1.3. Средства бюджета Карталинского муниципального округа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340DC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BFECE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AF83A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1CFA5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b/>
                <w:strike/>
                <w:szCs w:val="24"/>
              </w:rPr>
            </w:pPr>
            <w:r>
              <w:rPr>
                <w:rFonts w:eastAsia="Times New Roman" w:cs="Times New Roman"/>
                <w:b/>
                <w:strike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7A91B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b/>
                <w:strike/>
                <w:szCs w:val="24"/>
              </w:rPr>
            </w:pPr>
            <w:r>
              <w:rPr>
                <w:rFonts w:eastAsia="Times New Roman" w:cs="Times New Roman"/>
                <w:b/>
                <w:strike/>
                <w:szCs w:val="24"/>
              </w:rPr>
              <w:t>-</w:t>
            </w:r>
          </w:p>
        </w:tc>
      </w:tr>
      <w:tr w:rsidR="0071588B" w14:paraId="4D6A1F42" w14:textId="77777777" w:rsidTr="0071588B">
        <w:trPr>
          <w:trHeight w:val="193"/>
        </w:trPr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D7B5A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1.4. Иные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20CF4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7BDCA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8BD5B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53721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b/>
                <w:strike/>
                <w:szCs w:val="24"/>
              </w:rPr>
            </w:pPr>
            <w:r>
              <w:rPr>
                <w:rFonts w:eastAsia="Times New Roman" w:cs="Times New Roman"/>
                <w:b/>
                <w:strike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0DC8F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b/>
                <w:strike/>
                <w:szCs w:val="24"/>
              </w:rPr>
            </w:pPr>
            <w:r>
              <w:rPr>
                <w:rFonts w:eastAsia="Times New Roman" w:cs="Times New Roman"/>
                <w:b/>
                <w:strike/>
                <w:szCs w:val="24"/>
              </w:rPr>
              <w:t>-</w:t>
            </w:r>
          </w:p>
        </w:tc>
      </w:tr>
      <w:tr w:rsidR="0071588B" w14:paraId="45085959" w14:textId="77777777" w:rsidTr="0071588B">
        <w:trPr>
          <w:trHeight w:val="193"/>
        </w:trPr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E017D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 Внебюджетные источники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C0270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6370F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B3961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strike/>
                <w:szCs w:val="24"/>
              </w:rPr>
            </w:pPr>
            <w:r>
              <w:rPr>
                <w:rFonts w:eastAsia="Times New Roman" w:cs="Times New Roman"/>
                <w:strike/>
                <w:szCs w:val="24"/>
              </w:rP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50CAF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b/>
                <w:strike/>
                <w:szCs w:val="24"/>
              </w:rPr>
            </w:pPr>
            <w:r>
              <w:rPr>
                <w:rFonts w:eastAsia="Times New Roman" w:cs="Times New Roman"/>
                <w:b/>
                <w:strike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49C99" w14:textId="77777777" w:rsidR="0071588B" w:rsidRDefault="0071588B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eastAsia="Times New Roman" w:cs="Times New Roman"/>
                <w:b/>
                <w:strike/>
                <w:szCs w:val="24"/>
              </w:rPr>
            </w:pPr>
            <w:r>
              <w:rPr>
                <w:rFonts w:eastAsia="Times New Roman" w:cs="Times New Roman"/>
                <w:b/>
                <w:strike/>
                <w:szCs w:val="24"/>
              </w:rPr>
              <w:t>-</w:t>
            </w:r>
          </w:p>
        </w:tc>
      </w:tr>
    </w:tbl>
    <w:p w14:paraId="6C5874E9" w14:textId="77777777" w:rsidR="0071588B" w:rsidRDefault="0071588B" w:rsidP="0071588B">
      <w:pPr>
        <w:ind w:left="360"/>
        <w:jc w:val="center"/>
        <w:rPr>
          <w:rFonts w:eastAsia="Times New Roman" w:cs="Times New Roman"/>
          <w:szCs w:val="24"/>
          <w:lang w:eastAsia="ru-RU"/>
        </w:rPr>
      </w:pPr>
    </w:p>
    <w:p w14:paraId="7FCAD638" w14:textId="77777777" w:rsidR="0071588B" w:rsidRDefault="0071588B" w:rsidP="0071588B">
      <w:pPr>
        <w:ind w:left="360"/>
        <w:jc w:val="center"/>
        <w:rPr>
          <w:rFonts w:eastAsia="Times New Roman" w:cs="Times New Roman"/>
          <w:szCs w:val="24"/>
        </w:rPr>
      </w:pPr>
    </w:p>
    <w:p w14:paraId="0BF37460" w14:textId="77777777" w:rsidR="00E2705A" w:rsidRDefault="00E2705A" w:rsidP="00E2705A">
      <w:pPr>
        <w:pStyle w:val="a5"/>
        <w:spacing w:line="276" w:lineRule="auto"/>
        <w:jc w:val="center"/>
        <w:rPr>
          <w:rFonts w:eastAsia="Times New Roman" w:cs="Times New Roman"/>
          <w:szCs w:val="24"/>
        </w:rPr>
      </w:pPr>
    </w:p>
    <w:p w14:paraId="2397E506" w14:textId="77777777" w:rsidR="00E2705A" w:rsidRDefault="00E2705A" w:rsidP="00E2705A">
      <w:pPr>
        <w:pStyle w:val="a5"/>
        <w:spacing w:line="276" w:lineRule="auto"/>
        <w:jc w:val="center"/>
        <w:rPr>
          <w:rFonts w:eastAsia="Times New Roman" w:cs="Times New Roman"/>
          <w:szCs w:val="24"/>
        </w:rPr>
      </w:pPr>
    </w:p>
    <w:p w14:paraId="6A0B680E" w14:textId="77777777" w:rsidR="00E2705A" w:rsidRDefault="00E2705A" w:rsidP="00E2705A">
      <w:pPr>
        <w:pStyle w:val="a5"/>
        <w:spacing w:line="276" w:lineRule="auto"/>
        <w:jc w:val="center"/>
        <w:rPr>
          <w:rFonts w:eastAsia="Times New Roman" w:cs="Times New Roman"/>
          <w:szCs w:val="24"/>
        </w:rPr>
      </w:pPr>
    </w:p>
    <w:p w14:paraId="73AAA9B1" w14:textId="77777777" w:rsidR="00E2705A" w:rsidRDefault="00E2705A" w:rsidP="00E2705A">
      <w:pPr>
        <w:pStyle w:val="a5"/>
        <w:spacing w:line="276" w:lineRule="auto"/>
        <w:jc w:val="center"/>
        <w:rPr>
          <w:rFonts w:eastAsia="Times New Roman" w:cs="Times New Roman"/>
          <w:szCs w:val="24"/>
        </w:rPr>
      </w:pPr>
    </w:p>
    <w:p w14:paraId="39D66BA2" w14:textId="77777777" w:rsidR="00E2705A" w:rsidRDefault="00E2705A" w:rsidP="00E2705A">
      <w:pPr>
        <w:pStyle w:val="a5"/>
        <w:spacing w:line="276" w:lineRule="auto"/>
        <w:jc w:val="center"/>
        <w:rPr>
          <w:rFonts w:eastAsia="Times New Roman" w:cs="Times New Roman"/>
          <w:szCs w:val="24"/>
        </w:rPr>
      </w:pPr>
    </w:p>
    <w:p w14:paraId="0452CB46" w14:textId="77777777" w:rsidR="00E2705A" w:rsidRDefault="00E2705A" w:rsidP="00E2705A">
      <w:pPr>
        <w:pStyle w:val="a5"/>
        <w:spacing w:line="276" w:lineRule="auto"/>
        <w:jc w:val="center"/>
        <w:rPr>
          <w:rFonts w:eastAsia="Times New Roman" w:cs="Times New Roman"/>
          <w:szCs w:val="24"/>
        </w:rPr>
      </w:pPr>
    </w:p>
    <w:p w14:paraId="5ADF0882" w14:textId="77777777" w:rsidR="00E2705A" w:rsidRDefault="00E2705A" w:rsidP="00E2705A">
      <w:pPr>
        <w:pStyle w:val="a5"/>
        <w:spacing w:line="276" w:lineRule="auto"/>
        <w:jc w:val="center"/>
        <w:rPr>
          <w:rFonts w:eastAsia="Times New Roman" w:cs="Times New Roman"/>
          <w:szCs w:val="24"/>
        </w:rPr>
      </w:pPr>
    </w:p>
    <w:p w14:paraId="23891955" w14:textId="774CDD9F" w:rsidR="0071588B" w:rsidRDefault="00E2705A" w:rsidP="00E2705A">
      <w:pPr>
        <w:pStyle w:val="a5"/>
        <w:spacing w:line="276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 xml:space="preserve">6. </w:t>
      </w:r>
      <w:r w:rsidR="0071588B">
        <w:rPr>
          <w:rFonts w:eastAsia="Times New Roman" w:cs="Times New Roman"/>
          <w:szCs w:val="24"/>
        </w:rPr>
        <w:t>План реализации комплекса процессных мероприятий</w:t>
      </w:r>
      <w:r w:rsidR="00CB5AA9">
        <w:rPr>
          <w:rFonts w:eastAsia="Times New Roman" w:cs="Times New Roman"/>
          <w:szCs w:val="24"/>
        </w:rPr>
        <w:t xml:space="preserve"> Программы</w:t>
      </w:r>
    </w:p>
    <w:p w14:paraId="5D9D9670" w14:textId="77777777" w:rsidR="0071588B" w:rsidRDefault="0071588B" w:rsidP="00E2705A">
      <w:pPr>
        <w:pStyle w:val="a5"/>
        <w:jc w:val="center"/>
        <w:rPr>
          <w:rFonts w:eastAsia="Times New Roman" w:cs="Times New Roman"/>
          <w:szCs w:val="24"/>
        </w:rPr>
      </w:pPr>
    </w:p>
    <w:tbl>
      <w:tblPr>
        <w:tblW w:w="14460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2628"/>
        <w:gridCol w:w="3011"/>
        <w:gridCol w:w="2726"/>
      </w:tblGrid>
      <w:tr w:rsidR="0071588B" w14:paraId="71C6111A" w14:textId="77777777" w:rsidTr="00E2705A">
        <w:trPr>
          <w:trHeight w:val="670"/>
        </w:trPr>
        <w:tc>
          <w:tcPr>
            <w:tcW w:w="6095" w:type="dxa"/>
            <w:hideMark/>
          </w:tcPr>
          <w:p w14:paraId="01A12840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Задача, мероприятие (результат) /контрольная точка</w:t>
            </w:r>
          </w:p>
        </w:tc>
        <w:tc>
          <w:tcPr>
            <w:tcW w:w="2628" w:type="dxa"/>
            <w:hideMark/>
          </w:tcPr>
          <w:p w14:paraId="1E91BF66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Дата наступления контрольной точки</w:t>
            </w:r>
          </w:p>
        </w:tc>
        <w:tc>
          <w:tcPr>
            <w:tcW w:w="3011" w:type="dxa"/>
            <w:hideMark/>
          </w:tcPr>
          <w:p w14:paraId="58685C9C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Ответственный исполнитель</w:t>
            </w:r>
          </w:p>
        </w:tc>
        <w:tc>
          <w:tcPr>
            <w:tcW w:w="2726" w:type="dxa"/>
            <w:hideMark/>
          </w:tcPr>
          <w:p w14:paraId="36B5A6A0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Вид подтверждающего документа</w:t>
            </w:r>
          </w:p>
        </w:tc>
      </w:tr>
      <w:tr w:rsidR="0071588B" w14:paraId="61084CED" w14:textId="77777777" w:rsidTr="00E2705A">
        <w:trPr>
          <w:trHeight w:val="164"/>
        </w:trPr>
        <w:tc>
          <w:tcPr>
            <w:tcW w:w="6095" w:type="dxa"/>
            <w:hideMark/>
          </w:tcPr>
          <w:p w14:paraId="568B0F80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628" w:type="dxa"/>
            <w:hideMark/>
          </w:tcPr>
          <w:p w14:paraId="2FDE817C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3011" w:type="dxa"/>
            <w:hideMark/>
          </w:tcPr>
          <w:p w14:paraId="061A3FAD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726" w:type="dxa"/>
            <w:hideMark/>
          </w:tcPr>
          <w:p w14:paraId="38098A38" w14:textId="77777777" w:rsidR="0071588B" w:rsidRDefault="0071588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</w:tc>
      </w:tr>
      <w:tr w:rsidR="0071588B" w14:paraId="2DCB76E1" w14:textId="77777777" w:rsidTr="00E2705A">
        <w:trPr>
          <w:trHeight w:val="164"/>
        </w:trPr>
        <w:tc>
          <w:tcPr>
            <w:tcW w:w="14460" w:type="dxa"/>
            <w:gridSpan w:val="4"/>
            <w:hideMark/>
          </w:tcPr>
          <w:p w14:paraId="167BFDFC" w14:textId="0BCDB388" w:rsidR="0071588B" w:rsidRDefault="0071588B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="00E2705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Обеспечение непрерывной подготовки работников по охране труда на основе современных технологий обучения, информационное обеспечение и мониторинг охраны труда</w:t>
            </w:r>
          </w:p>
        </w:tc>
      </w:tr>
      <w:tr w:rsidR="0071588B" w14:paraId="4318958F" w14:textId="77777777" w:rsidTr="00E2705A">
        <w:trPr>
          <w:trHeight w:val="2069"/>
        </w:trPr>
        <w:tc>
          <w:tcPr>
            <w:tcW w:w="6095" w:type="dxa"/>
            <w:hideMark/>
          </w:tcPr>
          <w:p w14:paraId="719C5068" w14:textId="77777777" w:rsidR="0071588B" w:rsidRDefault="0071588B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1.1. Комплекс мероприятий по охране труда </w:t>
            </w:r>
            <w:proofErr w:type="gramStart"/>
            <w:r>
              <w:rPr>
                <w:rFonts w:eastAsia="Times New Roman" w:cs="Times New Roman"/>
                <w:szCs w:val="24"/>
              </w:rPr>
              <w:t>-  проведение</w:t>
            </w:r>
            <w:proofErr w:type="gramEnd"/>
            <w:r>
              <w:rPr>
                <w:rFonts w:eastAsia="Times New Roman" w:cs="Times New Roman"/>
                <w:szCs w:val="24"/>
              </w:rPr>
              <w:t xml:space="preserve"> семинаров, совещаний, конкурсов   и других мероприятий, направленных на выполнение требований законодательства по охране труда.</w:t>
            </w:r>
          </w:p>
        </w:tc>
        <w:tc>
          <w:tcPr>
            <w:tcW w:w="2628" w:type="dxa"/>
            <w:hideMark/>
          </w:tcPr>
          <w:p w14:paraId="14C5883D" w14:textId="20E00111" w:rsidR="0071588B" w:rsidRDefault="0071588B" w:rsidP="00506327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31.03.2026-2028 г.</w:t>
            </w:r>
          </w:p>
          <w:p w14:paraId="790859B5" w14:textId="4C95A472" w:rsidR="0071588B" w:rsidRDefault="0071588B" w:rsidP="00506327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30.06.2026-2028 г.</w:t>
            </w:r>
          </w:p>
          <w:p w14:paraId="506674E1" w14:textId="23D276E4" w:rsidR="0071588B" w:rsidRDefault="0071588B" w:rsidP="00506327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30.09.2026-2028 г.</w:t>
            </w:r>
          </w:p>
          <w:p w14:paraId="059ECCF5" w14:textId="5C27DB9F" w:rsidR="0071588B" w:rsidRDefault="0071588B" w:rsidP="00506327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30.12.2026-2028 г.</w:t>
            </w:r>
          </w:p>
        </w:tc>
        <w:tc>
          <w:tcPr>
            <w:tcW w:w="3011" w:type="dxa"/>
            <w:hideMark/>
          </w:tcPr>
          <w:p w14:paraId="38299817" w14:textId="77777777" w:rsidR="0071588B" w:rsidRDefault="0071588B" w:rsidP="00506327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Администрация Карталинского муниципального округа</w:t>
            </w:r>
          </w:p>
          <w:p w14:paraId="2EBC6FF7" w14:textId="77777777" w:rsidR="0071588B" w:rsidRDefault="0071588B" w:rsidP="00506327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Челябинской области</w:t>
            </w:r>
          </w:p>
        </w:tc>
        <w:tc>
          <w:tcPr>
            <w:tcW w:w="2726" w:type="dxa"/>
          </w:tcPr>
          <w:p w14:paraId="730933E4" w14:textId="6EC54474" w:rsidR="0071588B" w:rsidRDefault="0071588B" w:rsidP="00E2705A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Протокол, информация предоставлена в отчетах по охране труда в Главное управление по труду и занятости населения Челябинской области</w:t>
            </w:r>
          </w:p>
        </w:tc>
      </w:tr>
      <w:tr w:rsidR="0071588B" w14:paraId="0B1DEE94" w14:textId="77777777" w:rsidTr="00E2705A">
        <w:trPr>
          <w:trHeight w:val="164"/>
        </w:trPr>
        <w:tc>
          <w:tcPr>
            <w:tcW w:w="14460" w:type="dxa"/>
            <w:gridSpan w:val="4"/>
            <w:hideMark/>
          </w:tcPr>
          <w:p w14:paraId="212E5FCD" w14:textId="025A14EF" w:rsidR="0071588B" w:rsidRDefault="0071588B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</w:t>
            </w:r>
            <w:r>
              <w:rPr>
                <w:rFonts w:ascii="PT Astra Serif" w:hAnsi="PT Astra Serif"/>
                <w:szCs w:val="24"/>
              </w:rPr>
              <w:t xml:space="preserve"> 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</w:t>
            </w:r>
            <w:proofErr w:type="gramStart"/>
            <w:r>
              <w:rPr>
                <w:rFonts w:ascii="PT Astra Serif" w:hAnsi="PT Astra Serif"/>
                <w:szCs w:val="24"/>
              </w:rPr>
              <w:t>защиты  работающего</w:t>
            </w:r>
            <w:proofErr w:type="gramEnd"/>
            <w:r>
              <w:rPr>
                <w:rFonts w:ascii="PT Astra Serif" w:hAnsi="PT Astra Serif"/>
                <w:szCs w:val="24"/>
              </w:rPr>
              <w:t xml:space="preserve"> населения</w:t>
            </w:r>
          </w:p>
        </w:tc>
      </w:tr>
      <w:tr w:rsidR="0071588B" w14:paraId="44052AE6" w14:textId="77777777" w:rsidTr="00E2705A">
        <w:trPr>
          <w:trHeight w:val="164"/>
        </w:trPr>
        <w:tc>
          <w:tcPr>
            <w:tcW w:w="6095" w:type="dxa"/>
            <w:hideMark/>
          </w:tcPr>
          <w:p w14:paraId="16565299" w14:textId="6092FF54" w:rsidR="0071588B" w:rsidRDefault="0071588B" w:rsidP="00E2705A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2.1. Проведение мониторинга условий и охраны труда, информационное обеспечение и пропаганда охраны труда, организация проведения специальной оценки условий труда, обеспечение работы Межведомственной комиссии по охране труда, оказание методической помощи работодателям на территории Карталинского муниципального округа</w:t>
            </w:r>
          </w:p>
        </w:tc>
        <w:tc>
          <w:tcPr>
            <w:tcW w:w="2628" w:type="dxa"/>
            <w:hideMark/>
          </w:tcPr>
          <w:p w14:paraId="08AB7F38" w14:textId="002157F4" w:rsidR="0071588B" w:rsidRDefault="0071588B" w:rsidP="00E2705A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31.03.2026-2028 г.</w:t>
            </w:r>
          </w:p>
          <w:p w14:paraId="363C2D55" w14:textId="1A37E26A" w:rsidR="0071588B" w:rsidRDefault="0071588B" w:rsidP="00E2705A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30.06.2026-2028 г.</w:t>
            </w:r>
          </w:p>
          <w:p w14:paraId="3DA3F33D" w14:textId="6CF5CDE1" w:rsidR="0071588B" w:rsidRDefault="0071588B" w:rsidP="00E2705A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30.09.2026-2028 г.</w:t>
            </w:r>
          </w:p>
          <w:p w14:paraId="55B75170" w14:textId="2CE822FD" w:rsidR="0071588B" w:rsidRDefault="0071588B" w:rsidP="00E2705A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30.12.2026-2028 г.</w:t>
            </w:r>
          </w:p>
        </w:tc>
        <w:tc>
          <w:tcPr>
            <w:tcW w:w="3011" w:type="dxa"/>
            <w:hideMark/>
          </w:tcPr>
          <w:p w14:paraId="74BC0D33" w14:textId="77777777" w:rsidR="0071588B" w:rsidRDefault="0071588B" w:rsidP="00E2705A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Администрация Карталинского муниципального округа</w:t>
            </w:r>
          </w:p>
          <w:p w14:paraId="6D5363B9" w14:textId="77777777" w:rsidR="0071588B" w:rsidRDefault="0071588B" w:rsidP="00E2705A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Челябинской области</w:t>
            </w:r>
          </w:p>
        </w:tc>
        <w:tc>
          <w:tcPr>
            <w:tcW w:w="2726" w:type="dxa"/>
          </w:tcPr>
          <w:p w14:paraId="33259656" w14:textId="77777777" w:rsidR="0071588B" w:rsidRDefault="0071588B" w:rsidP="00E2705A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Протокол, информация предоставлена в отчетах по охране труда в Главное управление по труду и занятости населения Челябинской области.</w:t>
            </w:r>
          </w:p>
        </w:tc>
      </w:tr>
    </w:tbl>
    <w:p w14:paraId="154B823D" w14:textId="77777777" w:rsidR="00BD2167" w:rsidRPr="008C7A84" w:rsidRDefault="00BD2167" w:rsidP="00E2705A">
      <w:pPr>
        <w:rPr>
          <w:sz w:val="28"/>
        </w:rPr>
      </w:pPr>
    </w:p>
    <w:sectPr w:rsidR="00BD2167" w:rsidRPr="008C7A84" w:rsidSect="00BD2167">
      <w:pgSz w:w="16838" w:h="11906" w:orient="landscape"/>
      <w:pgMar w:top="170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B67DF" w14:textId="77777777" w:rsidR="00B63619" w:rsidRDefault="00B63619" w:rsidP="00D03B75">
      <w:r>
        <w:separator/>
      </w:r>
    </w:p>
  </w:endnote>
  <w:endnote w:type="continuationSeparator" w:id="0">
    <w:p w14:paraId="4C7BD4D6" w14:textId="77777777" w:rsidR="00B63619" w:rsidRDefault="00B63619" w:rsidP="00D0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C9C8E" w14:textId="77777777" w:rsidR="00B63619" w:rsidRDefault="00B63619" w:rsidP="00D03B75">
      <w:r>
        <w:separator/>
      </w:r>
    </w:p>
  </w:footnote>
  <w:footnote w:type="continuationSeparator" w:id="0">
    <w:p w14:paraId="7E29C9B5" w14:textId="77777777" w:rsidR="00B63619" w:rsidRDefault="00B63619" w:rsidP="00D03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3369758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3E025C20" w14:textId="77777777" w:rsidR="004413A1" w:rsidRPr="00D03B75" w:rsidRDefault="004413A1">
        <w:pPr>
          <w:pStyle w:val="a6"/>
          <w:jc w:val="center"/>
          <w:rPr>
            <w:sz w:val="28"/>
          </w:rPr>
        </w:pPr>
        <w:r w:rsidRPr="00D03B75">
          <w:rPr>
            <w:sz w:val="28"/>
          </w:rPr>
          <w:fldChar w:fldCharType="begin"/>
        </w:r>
        <w:r w:rsidRPr="00D03B75">
          <w:rPr>
            <w:sz w:val="28"/>
          </w:rPr>
          <w:instrText>PAGE   \* MERGEFORMAT</w:instrText>
        </w:r>
        <w:r w:rsidRPr="00D03B75">
          <w:rPr>
            <w:sz w:val="28"/>
          </w:rPr>
          <w:fldChar w:fldCharType="separate"/>
        </w:r>
        <w:r>
          <w:rPr>
            <w:noProof/>
            <w:sz w:val="28"/>
          </w:rPr>
          <w:t>16</w:t>
        </w:r>
        <w:r w:rsidRPr="00D03B75">
          <w:rPr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F9936" w14:textId="77777777" w:rsidR="00E670A4" w:rsidRDefault="00E670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A5944"/>
    <w:multiLevelType w:val="hybridMultilevel"/>
    <w:tmpl w:val="B9687DA4"/>
    <w:lvl w:ilvl="0" w:tplc="76E6DBD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16F08"/>
    <w:multiLevelType w:val="hybridMultilevel"/>
    <w:tmpl w:val="C59444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5468"/>
    <w:multiLevelType w:val="hybridMultilevel"/>
    <w:tmpl w:val="65E450AA"/>
    <w:lvl w:ilvl="0" w:tplc="38406BAE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66F3545F"/>
    <w:multiLevelType w:val="hybridMultilevel"/>
    <w:tmpl w:val="C8D63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1119F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F67"/>
    <w:rsid w:val="00007AF5"/>
    <w:rsid w:val="00022A9B"/>
    <w:rsid w:val="00026532"/>
    <w:rsid w:val="0004067E"/>
    <w:rsid w:val="00052E6B"/>
    <w:rsid w:val="0005319C"/>
    <w:rsid w:val="00053603"/>
    <w:rsid w:val="00055836"/>
    <w:rsid w:val="00062D70"/>
    <w:rsid w:val="000633FD"/>
    <w:rsid w:val="0006456F"/>
    <w:rsid w:val="0008231E"/>
    <w:rsid w:val="000B7D28"/>
    <w:rsid w:val="001008C7"/>
    <w:rsid w:val="001036A3"/>
    <w:rsid w:val="001153C5"/>
    <w:rsid w:val="00135A00"/>
    <w:rsid w:val="00163402"/>
    <w:rsid w:val="00180673"/>
    <w:rsid w:val="001A790A"/>
    <w:rsid w:val="001B00CA"/>
    <w:rsid w:val="001B1FDD"/>
    <w:rsid w:val="001B30F5"/>
    <w:rsid w:val="001C2DAA"/>
    <w:rsid w:val="001D3221"/>
    <w:rsid w:val="002151FE"/>
    <w:rsid w:val="002412B5"/>
    <w:rsid w:val="002717D4"/>
    <w:rsid w:val="00275FDD"/>
    <w:rsid w:val="002A008B"/>
    <w:rsid w:val="002B4DD9"/>
    <w:rsid w:val="002D173C"/>
    <w:rsid w:val="002E2BF6"/>
    <w:rsid w:val="00310E66"/>
    <w:rsid w:val="00320C66"/>
    <w:rsid w:val="00342B95"/>
    <w:rsid w:val="003869BB"/>
    <w:rsid w:val="003A6E61"/>
    <w:rsid w:val="003D37AA"/>
    <w:rsid w:val="003E1241"/>
    <w:rsid w:val="004337DD"/>
    <w:rsid w:val="004363DB"/>
    <w:rsid w:val="004366A0"/>
    <w:rsid w:val="004413A1"/>
    <w:rsid w:val="00441FAE"/>
    <w:rsid w:val="004450F2"/>
    <w:rsid w:val="00475ACC"/>
    <w:rsid w:val="00480FB3"/>
    <w:rsid w:val="004A23E8"/>
    <w:rsid w:val="004A685C"/>
    <w:rsid w:val="004F5D09"/>
    <w:rsid w:val="004F666F"/>
    <w:rsid w:val="00504A36"/>
    <w:rsid w:val="00506327"/>
    <w:rsid w:val="00511271"/>
    <w:rsid w:val="00514651"/>
    <w:rsid w:val="00552765"/>
    <w:rsid w:val="005608AC"/>
    <w:rsid w:val="00566A14"/>
    <w:rsid w:val="00566B07"/>
    <w:rsid w:val="0057107D"/>
    <w:rsid w:val="00580206"/>
    <w:rsid w:val="005C65C2"/>
    <w:rsid w:val="005C71AB"/>
    <w:rsid w:val="005D37B9"/>
    <w:rsid w:val="005F2FF2"/>
    <w:rsid w:val="00620AD1"/>
    <w:rsid w:val="006273EF"/>
    <w:rsid w:val="006274CB"/>
    <w:rsid w:val="00627F4B"/>
    <w:rsid w:val="00643356"/>
    <w:rsid w:val="00654CF5"/>
    <w:rsid w:val="006602BE"/>
    <w:rsid w:val="00663BBE"/>
    <w:rsid w:val="006678D2"/>
    <w:rsid w:val="0067301D"/>
    <w:rsid w:val="006850E5"/>
    <w:rsid w:val="006B3723"/>
    <w:rsid w:val="006D6CE2"/>
    <w:rsid w:val="006E39D0"/>
    <w:rsid w:val="00702935"/>
    <w:rsid w:val="00704E13"/>
    <w:rsid w:val="00712FC5"/>
    <w:rsid w:val="00713EAC"/>
    <w:rsid w:val="0071588B"/>
    <w:rsid w:val="00722E8E"/>
    <w:rsid w:val="007459C8"/>
    <w:rsid w:val="0076719C"/>
    <w:rsid w:val="007769FD"/>
    <w:rsid w:val="007925A0"/>
    <w:rsid w:val="00793719"/>
    <w:rsid w:val="0079622D"/>
    <w:rsid w:val="007A0240"/>
    <w:rsid w:val="007A09F4"/>
    <w:rsid w:val="007B3BB1"/>
    <w:rsid w:val="007C20A3"/>
    <w:rsid w:val="007C5856"/>
    <w:rsid w:val="007D4A78"/>
    <w:rsid w:val="008015D3"/>
    <w:rsid w:val="00805C56"/>
    <w:rsid w:val="0081405E"/>
    <w:rsid w:val="008266EB"/>
    <w:rsid w:val="00827132"/>
    <w:rsid w:val="00836FFA"/>
    <w:rsid w:val="00840F0F"/>
    <w:rsid w:val="008449AA"/>
    <w:rsid w:val="008553D9"/>
    <w:rsid w:val="008B0489"/>
    <w:rsid w:val="008C70E0"/>
    <w:rsid w:val="008C7A84"/>
    <w:rsid w:val="008D1D33"/>
    <w:rsid w:val="008F44FE"/>
    <w:rsid w:val="0091157E"/>
    <w:rsid w:val="00917E3B"/>
    <w:rsid w:val="00942270"/>
    <w:rsid w:val="009559B9"/>
    <w:rsid w:val="009650BB"/>
    <w:rsid w:val="009652A3"/>
    <w:rsid w:val="00982CF2"/>
    <w:rsid w:val="009A3F89"/>
    <w:rsid w:val="009B2639"/>
    <w:rsid w:val="009B50D1"/>
    <w:rsid w:val="009D12D8"/>
    <w:rsid w:val="009E289E"/>
    <w:rsid w:val="00A102AD"/>
    <w:rsid w:val="00A31EA9"/>
    <w:rsid w:val="00A41E0E"/>
    <w:rsid w:val="00A429A3"/>
    <w:rsid w:val="00A521BE"/>
    <w:rsid w:val="00A60640"/>
    <w:rsid w:val="00A60882"/>
    <w:rsid w:val="00A6240C"/>
    <w:rsid w:val="00A76AA0"/>
    <w:rsid w:val="00AA23AB"/>
    <w:rsid w:val="00AD3FD8"/>
    <w:rsid w:val="00AE7E2A"/>
    <w:rsid w:val="00AF3E32"/>
    <w:rsid w:val="00B020CE"/>
    <w:rsid w:val="00B17F95"/>
    <w:rsid w:val="00B26FD5"/>
    <w:rsid w:val="00B35EAE"/>
    <w:rsid w:val="00B63619"/>
    <w:rsid w:val="00BA64D3"/>
    <w:rsid w:val="00BA70B8"/>
    <w:rsid w:val="00BD0309"/>
    <w:rsid w:val="00BD2167"/>
    <w:rsid w:val="00BF3520"/>
    <w:rsid w:val="00BF6B20"/>
    <w:rsid w:val="00C0573F"/>
    <w:rsid w:val="00C122BF"/>
    <w:rsid w:val="00C32A07"/>
    <w:rsid w:val="00C54753"/>
    <w:rsid w:val="00C5683D"/>
    <w:rsid w:val="00C67A0F"/>
    <w:rsid w:val="00C76DE5"/>
    <w:rsid w:val="00C76FA4"/>
    <w:rsid w:val="00CB5AA9"/>
    <w:rsid w:val="00CD5A33"/>
    <w:rsid w:val="00CE4AB5"/>
    <w:rsid w:val="00CF613E"/>
    <w:rsid w:val="00D02265"/>
    <w:rsid w:val="00D023B6"/>
    <w:rsid w:val="00D03B75"/>
    <w:rsid w:val="00D1163C"/>
    <w:rsid w:val="00D156E7"/>
    <w:rsid w:val="00D23782"/>
    <w:rsid w:val="00D32DB2"/>
    <w:rsid w:val="00D52526"/>
    <w:rsid w:val="00D655E4"/>
    <w:rsid w:val="00D73BA6"/>
    <w:rsid w:val="00D7415E"/>
    <w:rsid w:val="00D747B8"/>
    <w:rsid w:val="00D77D63"/>
    <w:rsid w:val="00D82980"/>
    <w:rsid w:val="00D950F9"/>
    <w:rsid w:val="00DB0695"/>
    <w:rsid w:val="00DB5B36"/>
    <w:rsid w:val="00DD006C"/>
    <w:rsid w:val="00DD4310"/>
    <w:rsid w:val="00DE4A69"/>
    <w:rsid w:val="00E11E3B"/>
    <w:rsid w:val="00E17614"/>
    <w:rsid w:val="00E2705A"/>
    <w:rsid w:val="00E32EE6"/>
    <w:rsid w:val="00E45F1C"/>
    <w:rsid w:val="00E556CC"/>
    <w:rsid w:val="00E65F67"/>
    <w:rsid w:val="00E670A4"/>
    <w:rsid w:val="00E83652"/>
    <w:rsid w:val="00EA703F"/>
    <w:rsid w:val="00EB21AC"/>
    <w:rsid w:val="00EC0570"/>
    <w:rsid w:val="00EF1E42"/>
    <w:rsid w:val="00F00F11"/>
    <w:rsid w:val="00F03AB6"/>
    <w:rsid w:val="00F07277"/>
    <w:rsid w:val="00F20482"/>
    <w:rsid w:val="00F233D2"/>
    <w:rsid w:val="00F4732A"/>
    <w:rsid w:val="00F51008"/>
    <w:rsid w:val="00F5752D"/>
    <w:rsid w:val="00F64C69"/>
    <w:rsid w:val="00F76A0E"/>
    <w:rsid w:val="00F86F07"/>
    <w:rsid w:val="00F90E46"/>
    <w:rsid w:val="00FA2A97"/>
    <w:rsid w:val="00FB0A62"/>
    <w:rsid w:val="00FC10F1"/>
    <w:rsid w:val="00FD57B8"/>
    <w:rsid w:val="00FE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F2806"/>
  <w15:docId w15:val="{3F8F2752-B632-4C72-8212-3399521B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65F67"/>
    <w:pPr>
      <w:widowControl w:val="0"/>
    </w:pPr>
    <w:rPr>
      <w:rFonts w:eastAsia="Times New Roman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5F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F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365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03B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3B75"/>
  </w:style>
  <w:style w:type="paragraph" w:styleId="a8">
    <w:name w:val="footer"/>
    <w:basedOn w:val="a"/>
    <w:link w:val="a9"/>
    <w:uiPriority w:val="99"/>
    <w:unhideWhenUsed/>
    <w:rsid w:val="00D03B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3B75"/>
  </w:style>
  <w:style w:type="paragraph" w:customStyle="1" w:styleId="ConsPlusNormal">
    <w:name w:val="ConsPlusNormal"/>
    <w:uiPriority w:val="99"/>
    <w:qFormat/>
    <w:rsid w:val="00D02265"/>
    <w:pPr>
      <w:suppressAutoHyphens/>
    </w:pPr>
    <w:rPr>
      <w:rFonts w:eastAsia="Times New Roman" w:cs="Times New Roman"/>
      <w:color w:val="00000A"/>
      <w:sz w:val="28"/>
      <w:lang w:eastAsia="zh-CN"/>
    </w:rPr>
  </w:style>
  <w:style w:type="table" w:customStyle="1" w:styleId="10">
    <w:name w:val="Сетка таблицы1"/>
    <w:basedOn w:val="a1"/>
    <w:uiPriority w:val="59"/>
    <w:rsid w:val="0071588B"/>
    <w:rPr>
      <w:rFonts w:ascii="Calibri" w:eastAsia="Calibri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1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D673F-9DA1-4639-91E9-25A5DBFD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15</Pages>
  <Words>3542</Words>
  <Characters>20191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Якушина</cp:lastModifiedBy>
  <cp:revision>109</cp:revision>
  <cp:lastPrinted>2026-03-06T03:33:00Z</cp:lastPrinted>
  <dcterms:created xsi:type="dcterms:W3CDTF">2017-07-10T04:47:00Z</dcterms:created>
  <dcterms:modified xsi:type="dcterms:W3CDTF">2026-03-11T03:28:00Z</dcterms:modified>
</cp:coreProperties>
</file>